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2E" w:rsidRPr="008923F3" w:rsidRDefault="0088692E" w:rsidP="0088692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23F3">
        <w:rPr>
          <w:rFonts w:ascii="Times New Roman" w:hAnsi="Times New Roman" w:cs="Times New Roman"/>
          <w:b/>
          <w:sz w:val="32"/>
          <w:szCs w:val="28"/>
        </w:rPr>
        <w:t>ВЛИЯНИЕ ЛИЧНЫХ КАЧЕСТВ УПРАВЛЯЮЩЕГО НА РЕЗУЛЬТАТЫ ДЕЯТЕЛЬНОСТИ ПАЕВЫХ ИНВЕСТИЦИОННЫХ ФОНДОВ</w:t>
      </w:r>
    </w:p>
    <w:p w:rsidR="0088692E" w:rsidRPr="00611524" w:rsidRDefault="0088692E" w:rsidP="00886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92E" w:rsidRPr="00611524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1524">
        <w:rPr>
          <w:rFonts w:ascii="Times New Roman" w:hAnsi="Times New Roman" w:cs="Times New Roman"/>
          <w:b/>
          <w:i/>
          <w:sz w:val="28"/>
          <w:szCs w:val="28"/>
        </w:rPr>
        <w:t>Полежаева Екатерина Олеговна</w:t>
      </w:r>
    </w:p>
    <w:p w:rsidR="0088692E" w:rsidRPr="00611524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1524">
        <w:rPr>
          <w:rFonts w:ascii="Times New Roman" w:hAnsi="Times New Roman" w:cs="Times New Roman"/>
          <w:i/>
          <w:sz w:val="28"/>
          <w:szCs w:val="28"/>
        </w:rPr>
        <w:t xml:space="preserve">студентка 3 курса </w:t>
      </w:r>
      <w:proofErr w:type="spellStart"/>
      <w:r w:rsidRPr="00611524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Pr="00611524">
        <w:rPr>
          <w:rFonts w:ascii="Times New Roman" w:hAnsi="Times New Roman" w:cs="Times New Roman"/>
          <w:i/>
          <w:sz w:val="28"/>
          <w:szCs w:val="28"/>
        </w:rPr>
        <w:t>, факультет экономики</w:t>
      </w:r>
    </w:p>
    <w:p w:rsidR="0088692E" w:rsidRPr="00611524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1524">
        <w:rPr>
          <w:rFonts w:ascii="Times New Roman" w:hAnsi="Times New Roman" w:cs="Times New Roman"/>
          <w:i/>
          <w:sz w:val="28"/>
          <w:szCs w:val="28"/>
        </w:rPr>
        <w:t>НИУ ВШЭ – Пермь, г. Пермь</w:t>
      </w:r>
    </w:p>
    <w:p w:rsidR="0088692E" w:rsidRPr="00611524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152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11524">
        <w:rPr>
          <w:rFonts w:ascii="Times New Roman" w:hAnsi="Times New Roman" w:cs="Times New Roman"/>
          <w:i/>
          <w:sz w:val="28"/>
          <w:szCs w:val="28"/>
        </w:rPr>
        <w:t>-</w:t>
      </w:r>
      <w:r w:rsidRPr="0061152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611524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9" w:history="1">
        <w:r w:rsidRPr="00611524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katusha</w:t>
        </w:r>
        <w:r w:rsidRPr="00611524">
          <w:rPr>
            <w:rStyle w:val="ad"/>
            <w:rFonts w:ascii="Times New Roman" w:hAnsi="Times New Roman" w:cs="Times New Roman"/>
            <w:i/>
            <w:sz w:val="28"/>
            <w:szCs w:val="28"/>
          </w:rPr>
          <w:t>5757@</w:t>
        </w:r>
        <w:r w:rsidRPr="00611524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611524">
          <w:rPr>
            <w:rStyle w:val="ad"/>
            <w:rFonts w:ascii="Times New Roman" w:hAnsi="Times New Roman" w:cs="Times New Roman"/>
            <w:i/>
            <w:sz w:val="28"/>
            <w:szCs w:val="28"/>
          </w:rPr>
          <w:t>.</w:t>
        </w:r>
        <w:r w:rsidRPr="00611524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</w:p>
    <w:p w:rsidR="0088692E" w:rsidRPr="00611524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8692E" w:rsidRPr="00611524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1524">
        <w:rPr>
          <w:rFonts w:ascii="Times New Roman" w:hAnsi="Times New Roman" w:cs="Times New Roman"/>
          <w:b/>
          <w:i/>
          <w:sz w:val="28"/>
          <w:szCs w:val="28"/>
        </w:rPr>
        <w:t xml:space="preserve"> Научный руководитель: </w:t>
      </w:r>
      <w:proofErr w:type="spellStart"/>
      <w:r w:rsidRPr="00611524">
        <w:rPr>
          <w:rFonts w:ascii="Times New Roman" w:hAnsi="Times New Roman" w:cs="Times New Roman"/>
          <w:b/>
          <w:i/>
          <w:sz w:val="28"/>
          <w:szCs w:val="28"/>
        </w:rPr>
        <w:t>Паршаков</w:t>
      </w:r>
      <w:proofErr w:type="spellEnd"/>
      <w:r w:rsidRPr="00611524">
        <w:rPr>
          <w:rFonts w:ascii="Times New Roman" w:hAnsi="Times New Roman" w:cs="Times New Roman"/>
          <w:b/>
          <w:i/>
          <w:sz w:val="28"/>
          <w:szCs w:val="28"/>
        </w:rPr>
        <w:t xml:space="preserve"> П. А.</w:t>
      </w:r>
    </w:p>
    <w:p w:rsidR="0088692E" w:rsidRPr="00611524" w:rsidRDefault="00611524" w:rsidP="008869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1524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</w:p>
    <w:p w:rsidR="0088692E" w:rsidRPr="00611524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1524">
        <w:rPr>
          <w:rFonts w:ascii="Times New Roman" w:hAnsi="Times New Roman" w:cs="Times New Roman"/>
          <w:i/>
          <w:sz w:val="28"/>
          <w:szCs w:val="28"/>
        </w:rPr>
        <w:t>НИУ ВШЭ – Пермь, г. Пермь</w:t>
      </w:r>
    </w:p>
    <w:p w:rsidR="0088692E" w:rsidRPr="00DD3E4A" w:rsidRDefault="0088692E" w:rsidP="0088692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61152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DD3E4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611524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DD3E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690297">
        <w:fldChar w:fldCharType="begin"/>
      </w:r>
      <w:r w:rsidR="00690297" w:rsidRPr="008923F3">
        <w:rPr>
          <w:lang w:val="en-US"/>
        </w:rPr>
        <w:instrText xml:space="preserve"> HYPERLINK "http://goog_567178176" \t "_parent" </w:instrText>
      </w:r>
      <w:r w:rsidR="00690297">
        <w:fldChar w:fldCharType="separate"/>
      </w:r>
      <w:r w:rsidRPr="00611524">
        <w:rPr>
          <w:rStyle w:val="ad"/>
          <w:rFonts w:ascii="Times New Roman" w:hAnsi="Times New Roman" w:cs="Times New Roman"/>
          <w:sz w:val="28"/>
          <w:szCs w:val="28"/>
          <w:lang w:val="en-US"/>
        </w:rPr>
        <w:t>p</w:t>
      </w:r>
      <w:r w:rsidR="00690297">
        <w:rPr>
          <w:rStyle w:val="ad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90297">
        <w:fldChar w:fldCharType="begin"/>
      </w:r>
      <w:r w:rsidR="00690297" w:rsidRPr="008923F3">
        <w:rPr>
          <w:lang w:val="en-US"/>
        </w:rPr>
        <w:instrText xml:space="preserve"> HYPERLINK "mailto:parshakov@hse.ru" \t "_parent" </w:instrText>
      </w:r>
      <w:r w:rsidR="00690297">
        <w:fldChar w:fldCharType="separate"/>
      </w:r>
      <w:r w:rsidRPr="00611524">
        <w:rPr>
          <w:rStyle w:val="ad"/>
          <w:rFonts w:ascii="Times New Roman" w:hAnsi="Times New Roman" w:cs="Times New Roman"/>
          <w:sz w:val="28"/>
          <w:szCs w:val="28"/>
          <w:lang w:val="en-US"/>
        </w:rPr>
        <w:t>parshakov</w:t>
      </w:r>
      <w:r w:rsidRPr="00DD3E4A">
        <w:rPr>
          <w:rStyle w:val="ad"/>
          <w:rFonts w:ascii="Times New Roman" w:hAnsi="Times New Roman" w:cs="Times New Roman"/>
          <w:sz w:val="28"/>
          <w:szCs w:val="28"/>
          <w:lang w:val="en-US"/>
        </w:rPr>
        <w:t>@</w:t>
      </w:r>
      <w:r w:rsidRPr="00611524">
        <w:rPr>
          <w:rStyle w:val="ad"/>
          <w:rFonts w:ascii="Times New Roman" w:hAnsi="Times New Roman" w:cs="Times New Roman"/>
          <w:sz w:val="28"/>
          <w:szCs w:val="28"/>
          <w:lang w:val="en-US"/>
        </w:rPr>
        <w:t>hse</w:t>
      </w:r>
      <w:r w:rsidRPr="00DD3E4A">
        <w:rPr>
          <w:rStyle w:val="ad"/>
          <w:rFonts w:ascii="Times New Roman" w:hAnsi="Times New Roman" w:cs="Times New Roman"/>
          <w:sz w:val="28"/>
          <w:szCs w:val="28"/>
          <w:lang w:val="en-US"/>
        </w:rPr>
        <w:t>.</w:t>
      </w:r>
      <w:r w:rsidRPr="00611524">
        <w:rPr>
          <w:rStyle w:val="ad"/>
          <w:rFonts w:ascii="Times New Roman" w:hAnsi="Times New Roman" w:cs="Times New Roman"/>
          <w:sz w:val="28"/>
          <w:szCs w:val="28"/>
          <w:lang w:val="en-US"/>
        </w:rPr>
        <w:t>ru</w:t>
      </w:r>
      <w:r w:rsidR="00690297">
        <w:rPr>
          <w:rStyle w:val="ad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88692E" w:rsidRPr="00DD3E4A" w:rsidRDefault="0088692E" w:rsidP="00611524">
      <w:pPr>
        <w:spacing w:after="0" w:line="360" w:lineRule="auto"/>
        <w:jc w:val="center"/>
        <w:rPr>
          <w:b/>
          <w:lang w:val="en-US"/>
        </w:rPr>
      </w:pPr>
    </w:p>
    <w:p w:rsidR="0088692E" w:rsidRPr="00DD3E4A" w:rsidRDefault="0088692E" w:rsidP="00611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92E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0F44E4" w:rsidRPr="00611524" w:rsidRDefault="000F44E4" w:rsidP="006115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1524">
        <w:rPr>
          <w:rFonts w:ascii="Times New Roman" w:hAnsi="Times New Roman" w:cs="Times New Roman"/>
          <w:i/>
          <w:sz w:val="28"/>
          <w:szCs w:val="28"/>
          <w:lang w:val="en-US"/>
        </w:rPr>
        <w:t>In this article you can find a research, aim</w:t>
      </w:r>
      <w:r w:rsidR="006531D2" w:rsidRPr="00611524">
        <w:rPr>
          <w:rFonts w:ascii="Times New Roman" w:hAnsi="Times New Roman" w:cs="Times New Roman"/>
          <w:i/>
          <w:sz w:val="28"/>
          <w:szCs w:val="28"/>
          <w:lang w:val="en-US"/>
        </w:rPr>
        <w:t>ed at the study of</w:t>
      </w:r>
      <w:r w:rsidRPr="006115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criteria,</w:t>
      </w:r>
      <w:r w:rsidR="006531D2" w:rsidRPr="006115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which determine mutual funds’ performances. Thus, in </w:t>
      </w:r>
      <w:r w:rsidR="006531D2" w:rsidRPr="00611524">
        <w:rPr>
          <w:rFonts w:ascii="Times New Roman" w:hAnsi="Times New Roman" w:cs="Times New Roman"/>
          <w:i/>
          <w:sz w:val="28"/>
          <w:szCs w:val="28"/>
          <w:lang w:val="en-AU"/>
        </w:rPr>
        <w:t>this scientific paper</w:t>
      </w:r>
      <w:r w:rsidR="006531D2" w:rsidRPr="006115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 is shown </w:t>
      </w:r>
      <w:r w:rsidR="007C40E4" w:rsidRPr="007C40E4">
        <w:rPr>
          <w:rFonts w:ascii="Times New Roman" w:hAnsi="Times New Roman" w:cs="Times New Roman"/>
          <w:i/>
          <w:sz w:val="28"/>
          <w:szCs w:val="28"/>
          <w:lang w:val="en-US"/>
        </w:rPr>
        <w:t>whether</w:t>
      </w:r>
      <w:r w:rsidR="006531D2" w:rsidRPr="006115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 can consider </w:t>
      </w:r>
      <w:r w:rsidR="007B0F83" w:rsidRPr="006115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managers’ intellectual capital as a reliable source of information, which enable to do the forecasts of mutual funds performances.  </w:t>
      </w:r>
    </w:p>
    <w:p w:rsidR="0088692E" w:rsidRPr="0088692E" w:rsidRDefault="0088692E" w:rsidP="0088692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11524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8869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1524">
        <w:rPr>
          <w:rFonts w:ascii="Times New Roman" w:hAnsi="Times New Roman" w:cs="Times New Roman"/>
          <w:i/>
          <w:sz w:val="28"/>
          <w:szCs w:val="28"/>
          <w:lang w:val="en-US"/>
        </w:rPr>
        <w:t>mutual funds; personal manager’s qualities; factors, which influence on mutual fund performances.</w:t>
      </w:r>
      <w:r w:rsidRPr="008869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8692E" w:rsidRPr="0088692E" w:rsidRDefault="0088692E" w:rsidP="00886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692E" w:rsidRPr="00DD3E4A" w:rsidRDefault="0088692E" w:rsidP="00611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2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8692E" w:rsidRPr="00611524" w:rsidRDefault="0088692E" w:rsidP="0088692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11524">
        <w:rPr>
          <w:rFonts w:ascii="Times New Roman" w:hAnsi="Times New Roman"/>
          <w:i/>
          <w:sz w:val="28"/>
          <w:szCs w:val="28"/>
        </w:rPr>
        <w:t>В данной статье представлено исследование, направленное на изучение критериев, определяющих результаты деятельности паевых инвестиционных фондов. Таким образом, в работе показано, можно ли интеллектуальный капитал управляющих принимать за надежный источник информации, позволяющий делать прогнозы показателей фондов.</w:t>
      </w:r>
    </w:p>
    <w:p w:rsidR="00611524" w:rsidRDefault="00611524" w:rsidP="006115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524"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524">
        <w:rPr>
          <w:rFonts w:ascii="Times New Roman" w:hAnsi="Times New Roman"/>
          <w:i/>
          <w:sz w:val="28"/>
          <w:szCs w:val="28"/>
        </w:rPr>
        <w:t>паевые инвестиционные фонды; личные качества управляющих; факторы, влияющие на показатели фондов.</w:t>
      </w:r>
    </w:p>
    <w:p w:rsidR="00EA435D" w:rsidRPr="00DD3E4A" w:rsidRDefault="00EA435D" w:rsidP="006115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07C0" w:rsidRPr="00560387" w:rsidRDefault="008807C0" w:rsidP="006115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387">
        <w:rPr>
          <w:rFonts w:ascii="Times New Roman" w:hAnsi="Times New Roman"/>
          <w:sz w:val="28"/>
          <w:szCs w:val="28"/>
        </w:rPr>
        <w:t xml:space="preserve">С каждым днём </w:t>
      </w:r>
      <w:r w:rsidR="00127D86" w:rsidRPr="00560387">
        <w:rPr>
          <w:rFonts w:ascii="Times New Roman" w:hAnsi="Times New Roman"/>
          <w:sz w:val="28"/>
          <w:szCs w:val="28"/>
        </w:rPr>
        <w:t xml:space="preserve">управляющие компании привлекают </w:t>
      </w:r>
      <w:r w:rsidRPr="00560387">
        <w:rPr>
          <w:rFonts w:ascii="Times New Roman" w:hAnsi="Times New Roman"/>
          <w:sz w:val="28"/>
          <w:szCs w:val="28"/>
        </w:rPr>
        <w:t>всё больше инвесторов для увеличения</w:t>
      </w:r>
      <w:r w:rsidR="00127D86" w:rsidRPr="00560387">
        <w:rPr>
          <w:rFonts w:ascii="Times New Roman" w:hAnsi="Times New Roman"/>
          <w:sz w:val="28"/>
          <w:szCs w:val="28"/>
        </w:rPr>
        <w:t xml:space="preserve"> располагаемых в фондах денежных средств</w:t>
      </w:r>
      <w:r w:rsidR="00C27468" w:rsidRPr="00560387">
        <w:rPr>
          <w:rFonts w:ascii="Times New Roman" w:hAnsi="Times New Roman"/>
          <w:sz w:val="28"/>
          <w:szCs w:val="28"/>
        </w:rPr>
        <w:t>, поскольку преумножение сумм в обороте ведет к росту собственной прибыли</w:t>
      </w:r>
      <w:r w:rsidR="00456C65" w:rsidRPr="00560387">
        <w:rPr>
          <w:rFonts w:ascii="Times New Roman" w:hAnsi="Times New Roman"/>
          <w:sz w:val="28"/>
          <w:szCs w:val="28"/>
        </w:rPr>
        <w:t xml:space="preserve"> </w:t>
      </w:r>
      <w:r w:rsidR="00456C65" w:rsidRPr="00560387">
        <w:rPr>
          <w:rFonts w:ascii="Times New Roman" w:hAnsi="Times New Roman"/>
          <w:sz w:val="28"/>
          <w:szCs w:val="28"/>
        </w:rPr>
        <w:lastRenderedPageBreak/>
        <w:t>УК</w:t>
      </w:r>
      <w:r w:rsidR="00C27468" w:rsidRPr="00560387">
        <w:rPr>
          <w:rFonts w:ascii="Times New Roman" w:hAnsi="Times New Roman"/>
          <w:sz w:val="28"/>
          <w:szCs w:val="28"/>
        </w:rPr>
        <w:t>.</w:t>
      </w:r>
      <w:r w:rsidR="00127D86" w:rsidRPr="00560387">
        <w:rPr>
          <w:rFonts w:ascii="Times New Roman" w:hAnsi="Times New Roman"/>
          <w:sz w:val="28"/>
          <w:szCs w:val="28"/>
        </w:rPr>
        <w:t xml:space="preserve"> </w:t>
      </w:r>
      <w:r w:rsidRPr="00560387">
        <w:rPr>
          <w:rFonts w:ascii="Times New Roman" w:hAnsi="Times New Roman"/>
          <w:sz w:val="28"/>
          <w:szCs w:val="28"/>
        </w:rPr>
        <w:t>В свою очередь</w:t>
      </w:r>
      <w:r w:rsidR="00456C65" w:rsidRPr="00560387">
        <w:rPr>
          <w:rFonts w:ascii="Times New Roman" w:hAnsi="Times New Roman"/>
          <w:sz w:val="28"/>
          <w:szCs w:val="28"/>
        </w:rPr>
        <w:t>,</w:t>
      </w:r>
      <w:r w:rsidRPr="00560387">
        <w:rPr>
          <w:rFonts w:ascii="Times New Roman" w:hAnsi="Times New Roman"/>
          <w:sz w:val="28"/>
          <w:szCs w:val="28"/>
        </w:rPr>
        <w:t xml:space="preserve"> </w:t>
      </w:r>
      <w:r w:rsidR="00456C65" w:rsidRPr="00560387">
        <w:rPr>
          <w:rFonts w:ascii="Times New Roman" w:hAnsi="Times New Roman"/>
          <w:sz w:val="28"/>
          <w:szCs w:val="28"/>
        </w:rPr>
        <w:t>инвесторы</w:t>
      </w:r>
      <w:r w:rsidRPr="00560387">
        <w:rPr>
          <w:rFonts w:ascii="Times New Roman" w:hAnsi="Times New Roman"/>
          <w:sz w:val="28"/>
          <w:szCs w:val="28"/>
        </w:rPr>
        <w:t xml:space="preserve"> заинтересованы в том, чтобы приумножить </w:t>
      </w:r>
      <w:r w:rsidR="00456C65" w:rsidRPr="00560387">
        <w:rPr>
          <w:rFonts w:ascii="Times New Roman" w:hAnsi="Times New Roman"/>
          <w:sz w:val="28"/>
          <w:szCs w:val="28"/>
        </w:rPr>
        <w:t>вложенные</w:t>
      </w:r>
      <w:r w:rsidRPr="00560387">
        <w:rPr>
          <w:rFonts w:ascii="Times New Roman" w:hAnsi="Times New Roman"/>
          <w:sz w:val="28"/>
          <w:szCs w:val="28"/>
        </w:rPr>
        <w:t xml:space="preserve"> средства</w:t>
      </w:r>
      <w:r w:rsidR="00456C65" w:rsidRPr="00560387">
        <w:rPr>
          <w:rFonts w:ascii="Times New Roman" w:hAnsi="Times New Roman"/>
          <w:sz w:val="28"/>
          <w:szCs w:val="28"/>
        </w:rPr>
        <w:t>, достигнув максимального дохода при приемлемом для них уровне риска</w:t>
      </w:r>
      <w:r w:rsidRPr="00560387">
        <w:rPr>
          <w:rFonts w:ascii="Times New Roman" w:hAnsi="Times New Roman"/>
          <w:sz w:val="28"/>
          <w:szCs w:val="28"/>
        </w:rPr>
        <w:t>. На сегодняшний день одной из возможностей осуществить увеличение своих накоплений является вложение в паевые инвестиционные фонды (</w:t>
      </w:r>
      <w:proofErr w:type="spellStart"/>
      <w:r w:rsidRPr="00560387">
        <w:rPr>
          <w:rFonts w:ascii="Times New Roman" w:hAnsi="Times New Roman"/>
          <w:sz w:val="28"/>
          <w:szCs w:val="28"/>
        </w:rPr>
        <w:t>ПИФы</w:t>
      </w:r>
      <w:proofErr w:type="spellEnd"/>
      <w:r w:rsidRPr="00560387">
        <w:rPr>
          <w:rFonts w:ascii="Times New Roman" w:hAnsi="Times New Roman"/>
          <w:sz w:val="28"/>
          <w:szCs w:val="28"/>
        </w:rPr>
        <w:t xml:space="preserve">), управляемые </w:t>
      </w:r>
      <w:r w:rsidR="00456C65" w:rsidRPr="00560387">
        <w:rPr>
          <w:rFonts w:ascii="Times New Roman" w:hAnsi="Times New Roman"/>
          <w:sz w:val="28"/>
          <w:szCs w:val="28"/>
        </w:rPr>
        <w:t>квалифицированными</w:t>
      </w:r>
      <w:r w:rsidRPr="00560387">
        <w:rPr>
          <w:rFonts w:ascii="Times New Roman" w:hAnsi="Times New Roman"/>
          <w:sz w:val="28"/>
          <w:szCs w:val="28"/>
        </w:rPr>
        <w:t xml:space="preserve"> руководителями.</w:t>
      </w:r>
      <w:r w:rsidR="00456C65" w:rsidRPr="00560387">
        <w:rPr>
          <w:rFonts w:ascii="Times New Roman" w:hAnsi="Times New Roman"/>
          <w:sz w:val="28"/>
          <w:szCs w:val="28"/>
        </w:rPr>
        <w:t xml:space="preserve"> </w:t>
      </w:r>
    </w:p>
    <w:p w:rsidR="008807C0" w:rsidRPr="00560387" w:rsidRDefault="008807C0" w:rsidP="0056038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387">
        <w:rPr>
          <w:rFonts w:ascii="Times New Roman" w:hAnsi="Times New Roman"/>
          <w:sz w:val="28"/>
          <w:szCs w:val="28"/>
        </w:rPr>
        <w:t xml:space="preserve">Паевые фонды </w:t>
      </w:r>
      <w:r w:rsidR="00AD7E6A" w:rsidRPr="00560387">
        <w:rPr>
          <w:rFonts w:ascii="Times New Roman" w:hAnsi="Times New Roman"/>
          <w:sz w:val="28"/>
          <w:szCs w:val="28"/>
        </w:rPr>
        <w:t>создаются</w:t>
      </w:r>
      <w:r w:rsidRPr="00560387">
        <w:rPr>
          <w:rFonts w:ascii="Times New Roman" w:hAnsi="Times New Roman"/>
          <w:sz w:val="28"/>
          <w:szCs w:val="28"/>
        </w:rPr>
        <w:t xml:space="preserve"> специализированной компанией, </w:t>
      </w:r>
      <w:r w:rsidR="00AD7E6A" w:rsidRPr="00560387">
        <w:rPr>
          <w:rFonts w:ascii="Times New Roman" w:hAnsi="Times New Roman"/>
          <w:sz w:val="28"/>
          <w:szCs w:val="28"/>
        </w:rPr>
        <w:t>которая нанимает управляющих</w:t>
      </w:r>
      <w:r w:rsidRPr="00560387">
        <w:rPr>
          <w:rFonts w:ascii="Times New Roman" w:hAnsi="Times New Roman"/>
          <w:sz w:val="28"/>
          <w:szCs w:val="28"/>
        </w:rPr>
        <w:t>,</w:t>
      </w:r>
      <w:r w:rsidR="00073ADC" w:rsidRPr="00560387">
        <w:rPr>
          <w:rFonts w:ascii="Times New Roman" w:hAnsi="Times New Roman"/>
          <w:sz w:val="28"/>
          <w:szCs w:val="28"/>
        </w:rPr>
        <w:t xml:space="preserve"> контролирующих портфели,</w:t>
      </w:r>
      <w:r w:rsidRPr="00560387">
        <w:rPr>
          <w:rFonts w:ascii="Times New Roman" w:hAnsi="Times New Roman"/>
          <w:sz w:val="28"/>
          <w:szCs w:val="28"/>
        </w:rPr>
        <w:t xml:space="preserve"> и именно от их грамотного распоряжения вкладами зависит получаемая в итоге прибыль. Поэтому важны личные качества самих управляющих, уровень их образования (или их учёные степени) и их опыт в управлении компаниями подобного рода. Особую актуальность данная работа </w:t>
      </w:r>
      <w:r w:rsidR="00805465" w:rsidRPr="00560387">
        <w:rPr>
          <w:rFonts w:ascii="Times New Roman" w:hAnsi="Times New Roman"/>
          <w:sz w:val="28"/>
          <w:szCs w:val="28"/>
        </w:rPr>
        <w:t>приобретает,</w:t>
      </w:r>
      <w:r w:rsidR="008671C7" w:rsidRPr="00560387">
        <w:rPr>
          <w:rFonts w:ascii="Times New Roman" w:hAnsi="Times New Roman"/>
          <w:sz w:val="28"/>
          <w:szCs w:val="28"/>
        </w:rPr>
        <w:t xml:space="preserve"> </w:t>
      </w:r>
      <w:r w:rsidR="00805465" w:rsidRPr="00560387">
        <w:rPr>
          <w:rFonts w:ascii="Times New Roman" w:hAnsi="Times New Roman"/>
          <w:sz w:val="28"/>
          <w:szCs w:val="28"/>
        </w:rPr>
        <w:t>поскольку на сегодняшний день до конца не определено</w:t>
      </w:r>
      <w:r w:rsidRPr="00560387">
        <w:rPr>
          <w:rFonts w:ascii="Times New Roman" w:hAnsi="Times New Roman"/>
          <w:sz w:val="28"/>
          <w:szCs w:val="28"/>
        </w:rPr>
        <w:t>, по как</w:t>
      </w:r>
      <w:r w:rsidR="00805465" w:rsidRPr="00560387">
        <w:rPr>
          <w:rFonts w:ascii="Times New Roman" w:hAnsi="Times New Roman"/>
          <w:sz w:val="28"/>
          <w:szCs w:val="28"/>
        </w:rPr>
        <w:t xml:space="preserve">им параметрам можно оценивать </w:t>
      </w:r>
      <w:r w:rsidRPr="00560387">
        <w:rPr>
          <w:rFonts w:ascii="Times New Roman" w:hAnsi="Times New Roman"/>
          <w:sz w:val="28"/>
          <w:szCs w:val="28"/>
        </w:rPr>
        <w:t>конкретного управляющего, и, следов</w:t>
      </w:r>
      <w:r w:rsidR="00805465" w:rsidRPr="00560387">
        <w:rPr>
          <w:rFonts w:ascii="Times New Roman" w:hAnsi="Times New Roman"/>
          <w:sz w:val="28"/>
          <w:szCs w:val="28"/>
        </w:rPr>
        <w:t>ательно, надежность фонда и его</w:t>
      </w:r>
      <w:r w:rsidRPr="00560387">
        <w:rPr>
          <w:rFonts w:ascii="Times New Roman" w:hAnsi="Times New Roman"/>
          <w:sz w:val="28"/>
          <w:szCs w:val="28"/>
        </w:rPr>
        <w:t xml:space="preserve"> показатели. С другой стороны оценка управляющего не менее важна и руководителям фондов, нанимающих людей на эту должность, ведь они тоже заинтересованы в высоких показателях, в привлечении инвесторов, в развитии своих фондов. Поэтому, исследование вопроса о влиянии интеллектуального капитала одного человека (управляющего данным фондом) на прибыльность данной организации, поможет в будущем вкладчикам правильно оценивать возможность заработка в конкретных паевых фондах, а компаниям поможет принять решение о том, какого человека подобрать на должность управляющего.</w:t>
      </w:r>
      <w:r w:rsidRPr="00560387">
        <w:rPr>
          <w:sz w:val="28"/>
          <w:szCs w:val="28"/>
        </w:rPr>
        <w:t xml:space="preserve"> </w:t>
      </w:r>
      <w:r w:rsidRPr="00560387">
        <w:rPr>
          <w:rFonts w:ascii="Times New Roman" w:hAnsi="Times New Roman"/>
          <w:sz w:val="28"/>
          <w:szCs w:val="28"/>
        </w:rPr>
        <w:t>Проблема исследования заключается в выяснении существования зависимости между интеллектуальным капиталом управляющего, выражающихся в его личных качествах, и показателями деятельност</w:t>
      </w:r>
      <w:r w:rsidR="00926EF9" w:rsidRPr="00560387">
        <w:rPr>
          <w:rFonts w:ascii="Times New Roman" w:hAnsi="Times New Roman"/>
          <w:sz w:val="28"/>
          <w:szCs w:val="28"/>
        </w:rPr>
        <w:t>и паевых инвестиционных фондов, стоимостью СЧА.</w:t>
      </w:r>
      <w:r w:rsidRPr="00560387">
        <w:rPr>
          <w:rFonts w:ascii="Times New Roman" w:hAnsi="Times New Roman"/>
          <w:sz w:val="28"/>
          <w:szCs w:val="28"/>
        </w:rPr>
        <w:t xml:space="preserve"> То есть, иными словами, влияют ли личные качества управляющего на прибыльность объединённых в паево</w:t>
      </w:r>
      <w:r w:rsidR="00926EF9" w:rsidRPr="00560387">
        <w:rPr>
          <w:rFonts w:ascii="Times New Roman" w:hAnsi="Times New Roman"/>
          <w:sz w:val="28"/>
          <w:szCs w:val="28"/>
        </w:rPr>
        <w:t>й фонд активов, и зависят ли решения об инвестициях от результатов фондов.</w:t>
      </w:r>
    </w:p>
    <w:p w:rsidR="00220F6A" w:rsidRPr="00560387" w:rsidRDefault="008807C0" w:rsidP="005603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7">
        <w:rPr>
          <w:rFonts w:ascii="Times New Roman" w:hAnsi="Times New Roman"/>
          <w:sz w:val="28"/>
          <w:szCs w:val="28"/>
        </w:rPr>
        <w:lastRenderedPageBreak/>
        <w:t xml:space="preserve">Целью исследования является изучение человеческих факторов, влияющих на прибыльность паевых фондов: образование управляющего паевым инвестиционным фондом, стаж и опыт его работы в этой сфере. </w:t>
      </w:r>
    </w:p>
    <w:p w:rsidR="008807C0" w:rsidRPr="002538CA" w:rsidRDefault="008807C0" w:rsidP="002538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87">
        <w:rPr>
          <w:rFonts w:ascii="Times New Roman" w:hAnsi="Times New Roman" w:cs="Times New Roman"/>
          <w:sz w:val="28"/>
          <w:szCs w:val="28"/>
        </w:rPr>
        <w:t xml:space="preserve">Психологические характеристики человека неизмеримы, однако инвесторам вполне доступна информация об опыте и образовании управляющих. </w:t>
      </w:r>
      <w:r w:rsidRPr="0056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этой статье мы попытаемся изучить этот один из возможных способов предсказывания результатов деятельности фондов, </w:t>
      </w:r>
      <w:r w:rsidRPr="002538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его влияние на их показатели.</w:t>
      </w:r>
    </w:p>
    <w:p w:rsidR="002538CA" w:rsidRPr="00D860F3" w:rsidRDefault="002538CA" w:rsidP="002538CA">
      <w:pPr>
        <w:spacing w:after="0" w:line="360" w:lineRule="auto"/>
        <w:ind w:firstLine="708"/>
        <w:jc w:val="both"/>
        <w:rPr>
          <w:rFonts w:cs="MathPackOne"/>
          <w:sz w:val="28"/>
          <w:szCs w:val="28"/>
        </w:rPr>
      </w:pPr>
      <w:r w:rsidRPr="00D860F3">
        <w:rPr>
          <w:rFonts w:ascii="Times New Roman" w:hAnsi="Times New Roman" w:cs="Times New Roman"/>
          <w:sz w:val="28"/>
          <w:szCs w:val="28"/>
        </w:rPr>
        <w:t>Было написано множество статей, в которых говорилось о положительной взаимосвязи между показателями деятельности паевых инвестиционных фондов и последующими денежными потоками. [</w:t>
      </w:r>
      <w:r w:rsidRPr="00D8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Gruber</w:t>
      </w:r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</w:t>
      </w:r>
      <w:r w:rsidR="00D72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Chevalier</w:t>
      </w:r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Ellison</w:t>
      </w:r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</w:t>
      </w:r>
      <w:r w:rsidR="00D72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Sirri</w:t>
      </w:r>
      <w:proofErr w:type="spellEnd"/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Tufano</w:t>
      </w:r>
      <w:proofErr w:type="spellEnd"/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</w:t>
      </w:r>
      <w:r w:rsidRPr="00D860F3">
        <w:rPr>
          <w:rFonts w:ascii="Times New Roman" w:hAnsi="Times New Roman" w:cs="Times New Roman"/>
          <w:sz w:val="28"/>
          <w:szCs w:val="28"/>
        </w:rPr>
        <w:t xml:space="preserve">]. </w:t>
      </w:r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показатели доходности фондов находятся под влиянием таких факторов, как стимулы управляющих [</w:t>
      </w:r>
      <w:proofErr w:type="spellStart"/>
      <w:r w:rsidRPr="00D860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Enquist</w:t>
      </w:r>
      <w:proofErr w:type="spellEnd"/>
      <w:r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2006], их самоуверенность [</w:t>
      </w:r>
      <w:proofErr w:type="spellStart"/>
      <w:r w:rsidRPr="00D860F3">
        <w:rPr>
          <w:rFonts w:ascii="Times New Roman" w:hAnsi="Times New Roman" w:cs="Times New Roman"/>
          <w:sz w:val="28"/>
          <w:szCs w:val="28"/>
          <w:lang w:val="en-US"/>
        </w:rPr>
        <w:t>Deshmukh</w:t>
      </w:r>
      <w:proofErr w:type="spellEnd"/>
      <w:r w:rsidRPr="00D86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0F3">
        <w:rPr>
          <w:rFonts w:ascii="Times New Roman" w:hAnsi="Times New Roman" w:cs="Times New Roman"/>
          <w:sz w:val="28"/>
          <w:szCs w:val="28"/>
          <w:lang w:val="en-US"/>
        </w:rPr>
        <w:t>Goel</w:t>
      </w:r>
      <w:proofErr w:type="spellEnd"/>
      <w:r w:rsidRPr="00D860F3">
        <w:rPr>
          <w:rFonts w:ascii="Times New Roman" w:hAnsi="Times New Roman" w:cs="Times New Roman"/>
          <w:sz w:val="28"/>
          <w:szCs w:val="28"/>
        </w:rPr>
        <w:t xml:space="preserve">, </w:t>
      </w:r>
      <w:r w:rsidRPr="00D860F3">
        <w:rPr>
          <w:rFonts w:ascii="Times New Roman" w:hAnsi="Times New Roman" w:cs="Times New Roman"/>
          <w:sz w:val="28"/>
          <w:szCs w:val="28"/>
          <w:lang w:val="en-US"/>
        </w:rPr>
        <w:t>Howe</w:t>
      </w:r>
      <w:r w:rsidRPr="00D860F3">
        <w:rPr>
          <w:rFonts w:ascii="Times New Roman" w:hAnsi="Times New Roman" w:cs="Times New Roman"/>
          <w:sz w:val="28"/>
          <w:szCs w:val="28"/>
        </w:rPr>
        <w:t>, 2009]</w:t>
      </w:r>
      <w:r w:rsidR="00D860F3" w:rsidRPr="00D860F3">
        <w:rPr>
          <w:rFonts w:ascii="Times New Roman" w:hAnsi="Times New Roman" w:cs="Times New Roman"/>
          <w:sz w:val="28"/>
          <w:szCs w:val="28"/>
        </w:rPr>
        <w:t xml:space="preserve"> и </w:t>
      </w:r>
      <w:r w:rsidR="00D860F3"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психологии на финансовую деятельность [</w:t>
      </w:r>
      <w:proofErr w:type="spellStart"/>
      <w:r w:rsidR="00D860F3" w:rsidRPr="00D860F3">
        <w:rPr>
          <w:rFonts w:ascii="Times New Roman" w:hAnsi="Times New Roman" w:cs="Times New Roman"/>
          <w:sz w:val="28"/>
          <w:szCs w:val="28"/>
        </w:rPr>
        <w:t>Fama</w:t>
      </w:r>
      <w:proofErr w:type="spellEnd"/>
      <w:r w:rsidR="00D860F3" w:rsidRPr="00D860F3">
        <w:rPr>
          <w:rFonts w:ascii="Times New Roman" w:hAnsi="Times New Roman" w:cs="Times New Roman"/>
          <w:sz w:val="28"/>
          <w:szCs w:val="28"/>
        </w:rPr>
        <w:t xml:space="preserve">, 1997; </w:t>
      </w:r>
      <w:r w:rsidR="00D860F3" w:rsidRPr="00D860F3">
        <w:rPr>
          <w:rFonts w:ascii="Times New Roman" w:hAnsi="Times New Roman" w:cs="Times New Roman"/>
          <w:sz w:val="28"/>
          <w:szCs w:val="28"/>
          <w:lang w:val="en-US"/>
        </w:rPr>
        <w:t>Ritter</w:t>
      </w:r>
      <w:r w:rsidR="00D860F3" w:rsidRPr="00D860F3">
        <w:rPr>
          <w:rFonts w:ascii="Times New Roman" w:hAnsi="Times New Roman" w:cs="Times New Roman"/>
          <w:sz w:val="28"/>
          <w:szCs w:val="28"/>
        </w:rPr>
        <w:t xml:space="preserve">, 2003; </w:t>
      </w:r>
      <w:proofErr w:type="spellStart"/>
      <w:r w:rsidR="00D860F3" w:rsidRPr="00D860F3">
        <w:rPr>
          <w:rFonts w:ascii="Times New Roman" w:hAnsi="Times New Roman" w:cs="Times New Roman"/>
          <w:sz w:val="28"/>
          <w:szCs w:val="28"/>
          <w:lang w:val="en-US"/>
        </w:rPr>
        <w:t>Shiller</w:t>
      </w:r>
      <w:proofErr w:type="spellEnd"/>
      <w:r w:rsidR="00D860F3" w:rsidRPr="00D860F3">
        <w:rPr>
          <w:rFonts w:ascii="Times New Roman" w:hAnsi="Times New Roman" w:cs="Times New Roman"/>
          <w:sz w:val="28"/>
          <w:szCs w:val="28"/>
        </w:rPr>
        <w:t xml:space="preserve">, 2002]. </w:t>
      </w:r>
      <w:r w:rsidR="00D860F3" w:rsidRPr="00D8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на сегодняшний день существует мало способов измерения способностей управляющих, более того уже существующие имеют множество погрешностей.</w:t>
      </w:r>
    </w:p>
    <w:p w:rsidR="008937E7" w:rsidRPr="00560387" w:rsidRDefault="00921152" w:rsidP="00560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387">
        <w:rPr>
          <w:rFonts w:ascii="Times New Roman" w:hAnsi="Times New Roman" w:cs="Times New Roman"/>
          <w:sz w:val="28"/>
          <w:szCs w:val="28"/>
        </w:rPr>
        <w:tab/>
        <w:t>Таким образом, на основе проведенного анализа литературы, выявив недостаток методов прогнозирования деятельности фондов и отсутствия методик, касающихся качественных характеристик управляющих, выдвинем</w:t>
      </w:r>
      <w:r w:rsidR="008937E7" w:rsidRPr="00560387">
        <w:rPr>
          <w:rFonts w:ascii="Times New Roman" w:hAnsi="Times New Roman" w:cs="Times New Roman"/>
          <w:sz w:val="28"/>
          <w:szCs w:val="28"/>
        </w:rPr>
        <w:t xml:space="preserve"> две</w:t>
      </w:r>
      <w:r w:rsidRPr="00560387">
        <w:rPr>
          <w:rFonts w:ascii="Times New Roman" w:hAnsi="Times New Roman" w:cs="Times New Roman"/>
          <w:sz w:val="28"/>
          <w:szCs w:val="28"/>
        </w:rPr>
        <w:t xml:space="preserve"> гипотез</w:t>
      </w:r>
      <w:r w:rsidR="008937E7" w:rsidRPr="00560387">
        <w:rPr>
          <w:rFonts w:ascii="Times New Roman" w:hAnsi="Times New Roman" w:cs="Times New Roman"/>
          <w:sz w:val="28"/>
          <w:szCs w:val="28"/>
        </w:rPr>
        <w:t>ы:</w:t>
      </w:r>
    </w:p>
    <w:p w:rsidR="008807C0" w:rsidRPr="007B0F83" w:rsidRDefault="007B0F83" w:rsidP="007B0F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F83">
        <w:rPr>
          <w:rFonts w:ascii="Times New Roman" w:hAnsi="Times New Roman"/>
          <w:sz w:val="28"/>
          <w:szCs w:val="28"/>
        </w:rPr>
        <w:t>1.</w:t>
      </w:r>
      <w:r w:rsidR="00921152" w:rsidRPr="007B0F83">
        <w:rPr>
          <w:rFonts w:ascii="Times New Roman" w:hAnsi="Times New Roman"/>
          <w:sz w:val="28"/>
          <w:szCs w:val="28"/>
        </w:rPr>
        <w:t>Н</w:t>
      </w:r>
      <w:r w:rsidR="00921152" w:rsidRPr="007B0F83">
        <w:rPr>
          <w:rFonts w:ascii="Times New Roman" w:hAnsi="Times New Roman"/>
          <w:sz w:val="28"/>
          <w:szCs w:val="28"/>
          <w:vertAlign w:val="subscript"/>
        </w:rPr>
        <w:t>0</w:t>
      </w:r>
      <w:r w:rsidR="00921152" w:rsidRPr="007B0F83">
        <w:rPr>
          <w:rFonts w:ascii="Times New Roman" w:hAnsi="Times New Roman"/>
          <w:sz w:val="28"/>
          <w:szCs w:val="28"/>
        </w:rPr>
        <w:t xml:space="preserve">: «Личные качества управляющих влияют на результаты </w:t>
      </w:r>
      <w:proofErr w:type="spellStart"/>
      <w:r w:rsidR="00B24EE7" w:rsidRPr="007B0F83">
        <w:rPr>
          <w:rFonts w:ascii="Times New Roman" w:hAnsi="Times New Roman"/>
          <w:sz w:val="28"/>
          <w:szCs w:val="28"/>
        </w:rPr>
        <w:t>ПИФов</w:t>
      </w:r>
      <w:proofErr w:type="spellEnd"/>
      <w:r w:rsidR="00B24EE7" w:rsidRPr="007B0F83">
        <w:rPr>
          <w:rFonts w:ascii="Times New Roman" w:hAnsi="Times New Roman"/>
          <w:sz w:val="28"/>
          <w:szCs w:val="28"/>
        </w:rPr>
        <w:t>»;</w:t>
      </w:r>
    </w:p>
    <w:p w:rsidR="00280674" w:rsidRPr="007B0F83" w:rsidRDefault="007B0F83" w:rsidP="007B0F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F83">
        <w:rPr>
          <w:rFonts w:ascii="Times New Roman" w:hAnsi="Times New Roman"/>
          <w:sz w:val="28"/>
          <w:szCs w:val="28"/>
        </w:rPr>
        <w:t>2.</w:t>
      </w:r>
      <w:r w:rsidR="008937E7" w:rsidRPr="007B0F83">
        <w:rPr>
          <w:rFonts w:ascii="Times New Roman" w:hAnsi="Times New Roman"/>
          <w:sz w:val="28"/>
          <w:szCs w:val="28"/>
        </w:rPr>
        <w:t>Н</w:t>
      </w:r>
      <w:r w:rsidR="008937E7" w:rsidRPr="007B0F83">
        <w:rPr>
          <w:rFonts w:ascii="Times New Roman" w:hAnsi="Times New Roman"/>
          <w:sz w:val="28"/>
          <w:szCs w:val="28"/>
          <w:vertAlign w:val="subscript"/>
        </w:rPr>
        <w:t>0</w:t>
      </w:r>
      <w:r w:rsidR="008937E7" w:rsidRPr="007B0F83">
        <w:rPr>
          <w:rFonts w:ascii="Times New Roman" w:hAnsi="Times New Roman"/>
          <w:sz w:val="28"/>
          <w:szCs w:val="28"/>
        </w:rPr>
        <w:t>: «</w:t>
      </w:r>
      <w:r w:rsidR="00B24EE7" w:rsidRPr="007B0F83">
        <w:rPr>
          <w:rFonts w:ascii="Times New Roman" w:hAnsi="Times New Roman"/>
          <w:sz w:val="28"/>
          <w:szCs w:val="28"/>
        </w:rPr>
        <w:t xml:space="preserve">Результаты деятельности </w:t>
      </w:r>
      <w:proofErr w:type="spellStart"/>
      <w:r w:rsidR="00B24EE7" w:rsidRPr="007B0F83">
        <w:rPr>
          <w:rFonts w:ascii="Times New Roman" w:hAnsi="Times New Roman"/>
          <w:sz w:val="28"/>
          <w:szCs w:val="28"/>
        </w:rPr>
        <w:t>ПИФов</w:t>
      </w:r>
      <w:proofErr w:type="spellEnd"/>
      <w:r w:rsidR="00B24EE7" w:rsidRPr="007B0F83">
        <w:rPr>
          <w:rFonts w:ascii="Times New Roman" w:hAnsi="Times New Roman"/>
          <w:sz w:val="28"/>
          <w:szCs w:val="28"/>
        </w:rPr>
        <w:t xml:space="preserve"> являются сигналами для инвесторов».</w:t>
      </w:r>
    </w:p>
    <w:p w:rsidR="008807C0" w:rsidRPr="00560387" w:rsidRDefault="008807C0" w:rsidP="005603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7">
        <w:rPr>
          <w:rFonts w:ascii="Times New Roman" w:hAnsi="Times New Roman"/>
          <w:sz w:val="28"/>
          <w:szCs w:val="28"/>
        </w:rPr>
        <w:t xml:space="preserve">Данные о руководителях, а также о стоимости пая и СЧА управляемых ими фондами представлены на сайте </w:t>
      </w:r>
      <w:r w:rsidRPr="00560387">
        <w:rPr>
          <w:rFonts w:ascii="Times New Roman" w:hAnsi="Times New Roman"/>
          <w:i/>
          <w:sz w:val="28"/>
          <w:szCs w:val="28"/>
        </w:rPr>
        <w:t>investfunds.ru</w:t>
      </w:r>
      <w:r w:rsidRPr="00560387">
        <w:rPr>
          <w:rFonts w:ascii="Times New Roman" w:hAnsi="Times New Roman"/>
          <w:sz w:val="28"/>
          <w:szCs w:val="28"/>
        </w:rPr>
        <w:t xml:space="preserve"> в соответствующих разделах.</w:t>
      </w:r>
    </w:p>
    <w:p w:rsidR="008807C0" w:rsidRPr="00560387" w:rsidRDefault="008807C0" w:rsidP="00560387">
      <w:pPr>
        <w:pStyle w:val="a4"/>
        <w:spacing w:before="0" w:beforeAutospacing="0" w:after="0" w:afterAutospacing="0" w:line="360" w:lineRule="auto"/>
        <w:ind w:firstLine="566"/>
        <w:jc w:val="both"/>
        <w:rPr>
          <w:sz w:val="28"/>
          <w:szCs w:val="28"/>
        </w:rPr>
      </w:pPr>
      <w:r w:rsidRPr="00560387">
        <w:rPr>
          <w:sz w:val="28"/>
          <w:szCs w:val="28"/>
        </w:rPr>
        <w:t xml:space="preserve">В исследовании мы пытаемся проверить, насколько можно доверять информации о личных характеристиках управляющих для прогнозирования </w:t>
      </w:r>
      <w:r w:rsidRPr="00560387">
        <w:rPr>
          <w:sz w:val="28"/>
          <w:szCs w:val="28"/>
        </w:rPr>
        <w:lastRenderedPageBreak/>
        <w:t>деятельности фонда. Важность такого анализа заключается в том, что в связи с популярностью паевых инвестиций растет потребность в различных методах оценки получаемых показателей. Поскольку существует серьезная проблема, связанная с тем, что прогнозируемые доходы знать наверняка невозможно из-за законодательного запрета на рекламирование и гарантирование ожидаемой доходности, необходим поиск альтернативных методов, дающих наиболее приближенные результаты. Однако, фондам можно показывать прошлые достижения, что делает эти данные на сегодняшний день наиболее значимыми для инвесторов.</w:t>
      </w:r>
    </w:p>
    <w:p w:rsidR="008807C0" w:rsidRPr="00560387" w:rsidRDefault="008807C0" w:rsidP="005603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охватило данные по 76 менеджерам, в управлении которых на</w:t>
      </w:r>
      <w:r w:rsidR="00D722CF">
        <w:rPr>
          <w:rFonts w:ascii="Times New Roman" w:hAnsi="Times New Roman" w:cs="Times New Roman"/>
          <w:color w:val="000000" w:themeColor="text1"/>
          <w:sz w:val="28"/>
          <w:szCs w:val="28"/>
        </w:rPr>
        <w:t>ходится 231 фонд</w:t>
      </w:r>
      <w:r w:rsidR="000A2792"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>. Для каждого из них были найдены значения различных показателей, таких как количество фондов в управлении, образование (техническое, московское, полученное в Москве), наличие зарубежных сертификатов, занимаемая должность (административная или нет), опыт в сфере и текущей УК, опыт работы на зарубежных биржах.</w:t>
      </w:r>
    </w:p>
    <w:p w:rsidR="007A1D24" w:rsidRPr="00560387" w:rsidRDefault="008807C0" w:rsidP="005603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>Помимо информации об управляющих были собраны данные по находящимся в их распоряжении фондам, включающие в себя стоимость пая и СЧА на каждый рабочий день</w:t>
      </w:r>
      <w:r w:rsidR="003E0428"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рассматриваемого периода. На основе этих данных мы рассчитали коэффициент Шарпа</w:t>
      </w:r>
      <w:r w:rsidR="000A2792"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792"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позволяющий определить эффективность вложения денежных средств для определенного уровня риска, </w:t>
      </w:r>
      <w:r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>и процентные изменения СЧА</w:t>
      </w:r>
      <w:r w:rsidR="000A2792"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этот параметр отражает популярность фонда среди пайщиков</w:t>
      </w:r>
      <w:r w:rsidRPr="00560387">
        <w:rPr>
          <w:rFonts w:ascii="Times New Roman" w:hAnsi="Times New Roman" w:cs="Times New Roman"/>
          <w:color w:val="000000" w:themeColor="text1"/>
          <w:sz w:val="28"/>
          <w:szCs w:val="28"/>
        </w:rPr>
        <w:t>. Далее описано обоснование данных расчетов.</w:t>
      </w:r>
    </w:p>
    <w:p w:rsidR="00CB0DB1" w:rsidRDefault="008807C0" w:rsidP="00560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60387">
        <w:rPr>
          <w:rFonts w:ascii="Times New Roman" w:hAnsi="Times New Roman" w:cs="Times New Roman"/>
          <w:sz w:val="28"/>
          <w:szCs w:val="28"/>
        </w:rPr>
        <w:t>В ходе исследования были посчитаны корреляции между индивидуальными характеристиками упр</w:t>
      </w:r>
      <w:r w:rsidR="000A2792" w:rsidRPr="00560387">
        <w:rPr>
          <w:rFonts w:ascii="Times New Roman" w:hAnsi="Times New Roman" w:cs="Times New Roman"/>
          <w:sz w:val="28"/>
          <w:szCs w:val="28"/>
        </w:rPr>
        <w:t xml:space="preserve">авляющих, коэффициентами Шарпа </w:t>
      </w:r>
      <w:r w:rsidRPr="00560387">
        <w:rPr>
          <w:rFonts w:ascii="Times New Roman" w:hAnsi="Times New Roman" w:cs="Times New Roman"/>
          <w:sz w:val="28"/>
          <w:szCs w:val="28"/>
        </w:rPr>
        <w:t xml:space="preserve">и процентного изменения стоимости чистых активов. Для нас было важно проследить знак корреляции для определения положительной или отрицательной зависимости между показателями. В итоге получились результаты, </w:t>
      </w:r>
      <w:r w:rsidR="000A2792" w:rsidRPr="00560387">
        <w:rPr>
          <w:rFonts w:ascii="Times New Roman" w:hAnsi="Times New Roman" w:cs="Times New Roman"/>
          <w:sz w:val="28"/>
          <w:szCs w:val="28"/>
        </w:rPr>
        <w:t>приведенные в таблице 1</w:t>
      </w:r>
      <w:r w:rsidR="00CB0DB1" w:rsidRPr="00560387">
        <w:rPr>
          <w:rFonts w:ascii="Times New Roman" w:hAnsi="Times New Roman" w:cs="Times New Roman"/>
          <w:sz w:val="28"/>
          <w:szCs w:val="28"/>
        </w:rPr>
        <w:t>.</w:t>
      </w:r>
    </w:p>
    <w:p w:rsidR="00CB0DB1" w:rsidRDefault="000A2792" w:rsidP="00DD3E4A">
      <w:pPr>
        <w:spacing w:before="120"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:rsidR="00CB0DB1" w:rsidRDefault="00CB0DB1" w:rsidP="00DD3E4A">
      <w:pPr>
        <w:spacing w:after="12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B0DB1">
        <w:rPr>
          <w:rFonts w:ascii="Times New Roman" w:hAnsi="Times New Roman" w:cs="Times New Roman"/>
          <w:b/>
          <w:sz w:val="28"/>
        </w:rPr>
        <w:lastRenderedPageBreak/>
        <w:t>Корреляция значений</w:t>
      </w:r>
    </w:p>
    <w:p w:rsidR="00CC421E" w:rsidRPr="00CC421E" w:rsidRDefault="00CC421E" w:rsidP="0056038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818"/>
        <w:gridCol w:w="842"/>
        <w:gridCol w:w="888"/>
        <w:gridCol w:w="911"/>
        <w:gridCol w:w="793"/>
        <w:gridCol w:w="822"/>
        <w:gridCol w:w="851"/>
      </w:tblGrid>
      <w:tr w:rsidR="00CB0DB1" w:rsidRPr="00DB0676" w:rsidTr="00560387">
        <w:trPr>
          <w:trHeight w:val="984"/>
        </w:trPr>
        <w:tc>
          <w:tcPr>
            <w:tcW w:w="1129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r w:rsid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ол-во фонд.</w:t>
            </w:r>
          </w:p>
        </w:tc>
        <w:tc>
          <w:tcPr>
            <w:tcW w:w="850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ех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оск</w:t>
            </w:r>
            <w:proofErr w:type="spellEnd"/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2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конч</w:t>
            </w:r>
            <w:proofErr w:type="spellEnd"/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нст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</w:t>
            </w:r>
            <w:proofErr w:type="spellEnd"/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8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ол-во заруб</w:t>
            </w:r>
            <w:proofErr w:type="gramStart"/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ерт</w:t>
            </w:r>
            <w:proofErr w:type="spellEnd"/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1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пыт в сфере</w:t>
            </w:r>
          </w:p>
        </w:tc>
        <w:tc>
          <w:tcPr>
            <w:tcW w:w="793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Опыт в тек. УК</w:t>
            </w:r>
          </w:p>
        </w:tc>
        <w:tc>
          <w:tcPr>
            <w:tcW w:w="822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дм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олжн</w:t>
            </w:r>
            <w:proofErr w:type="spellEnd"/>
          </w:p>
        </w:tc>
        <w:tc>
          <w:tcPr>
            <w:tcW w:w="851" w:type="dxa"/>
            <w:hideMark/>
          </w:tcPr>
          <w:p w:rsidR="00DB0676" w:rsidRPr="00560387" w:rsidRDefault="00CB0DB1" w:rsidP="0056038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аруб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бирж</w:t>
            </w: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</w:p>
        </w:tc>
      </w:tr>
      <w:tr w:rsidR="00CB0DB1" w:rsidRPr="00DB0676" w:rsidTr="00560387">
        <w:trPr>
          <w:trHeight w:val="400"/>
        </w:trPr>
        <w:tc>
          <w:tcPr>
            <w:tcW w:w="1129" w:type="dxa"/>
            <w:noWrap/>
            <w:hideMark/>
          </w:tcPr>
          <w:p w:rsidR="00DB0676" w:rsidRPr="00560387" w:rsidRDefault="00CB0DB1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Шарпа</w:t>
            </w:r>
          </w:p>
        </w:tc>
        <w:tc>
          <w:tcPr>
            <w:tcW w:w="851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-0,2353</w:t>
            </w:r>
          </w:p>
        </w:tc>
        <w:tc>
          <w:tcPr>
            <w:tcW w:w="850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-0,0838</w:t>
            </w:r>
          </w:p>
        </w:tc>
        <w:tc>
          <w:tcPr>
            <w:tcW w:w="851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0,1159</w:t>
            </w:r>
          </w:p>
        </w:tc>
        <w:tc>
          <w:tcPr>
            <w:tcW w:w="818" w:type="dxa"/>
            <w:noWrap/>
            <w:hideMark/>
          </w:tcPr>
          <w:p w:rsidR="00DB0676" w:rsidRPr="00560387" w:rsidRDefault="00DB0676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0,0227</w:t>
            </w:r>
          </w:p>
        </w:tc>
        <w:tc>
          <w:tcPr>
            <w:tcW w:w="842" w:type="dxa"/>
            <w:noWrap/>
            <w:hideMark/>
          </w:tcPr>
          <w:p w:rsidR="00DB0676" w:rsidRPr="00560387" w:rsidRDefault="00DB0676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</w:t>
            </w:r>
            <w:r w:rsid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0,0627</w:t>
            </w:r>
          </w:p>
        </w:tc>
        <w:tc>
          <w:tcPr>
            <w:tcW w:w="888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-0,0024</w:t>
            </w:r>
          </w:p>
        </w:tc>
        <w:tc>
          <w:tcPr>
            <w:tcW w:w="911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0,03885</w:t>
            </w:r>
          </w:p>
        </w:tc>
        <w:tc>
          <w:tcPr>
            <w:tcW w:w="793" w:type="dxa"/>
            <w:noWrap/>
            <w:hideMark/>
          </w:tcPr>
          <w:p w:rsidR="00DB0676" w:rsidRPr="00560387" w:rsidRDefault="00DB0676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0,1557</w:t>
            </w:r>
          </w:p>
        </w:tc>
        <w:tc>
          <w:tcPr>
            <w:tcW w:w="822" w:type="dxa"/>
            <w:noWrap/>
            <w:hideMark/>
          </w:tcPr>
          <w:p w:rsidR="00DB0676" w:rsidRPr="00560387" w:rsidRDefault="00DB0676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0,0174</w:t>
            </w:r>
          </w:p>
        </w:tc>
        <w:tc>
          <w:tcPr>
            <w:tcW w:w="851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-0,0303</w:t>
            </w:r>
          </w:p>
        </w:tc>
      </w:tr>
      <w:tr w:rsidR="00CB0DB1" w:rsidRPr="00DB0676" w:rsidTr="00560387">
        <w:trPr>
          <w:trHeight w:val="400"/>
        </w:trPr>
        <w:tc>
          <w:tcPr>
            <w:tcW w:w="1129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СЧА</w:t>
            </w:r>
          </w:p>
        </w:tc>
        <w:tc>
          <w:tcPr>
            <w:tcW w:w="851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-0,1071</w:t>
            </w:r>
          </w:p>
        </w:tc>
        <w:tc>
          <w:tcPr>
            <w:tcW w:w="850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-0,0221</w:t>
            </w:r>
          </w:p>
        </w:tc>
        <w:tc>
          <w:tcPr>
            <w:tcW w:w="851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0,0641</w:t>
            </w:r>
          </w:p>
        </w:tc>
        <w:tc>
          <w:tcPr>
            <w:tcW w:w="818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-0,101</w:t>
            </w:r>
          </w:p>
        </w:tc>
        <w:tc>
          <w:tcPr>
            <w:tcW w:w="842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0,0114</w:t>
            </w:r>
          </w:p>
        </w:tc>
        <w:tc>
          <w:tcPr>
            <w:tcW w:w="888" w:type="dxa"/>
            <w:noWrap/>
            <w:hideMark/>
          </w:tcPr>
          <w:p w:rsidR="00DB0676" w:rsidRPr="00560387" w:rsidRDefault="00DB0676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0,14685</w:t>
            </w:r>
          </w:p>
        </w:tc>
        <w:tc>
          <w:tcPr>
            <w:tcW w:w="911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-0,0837</w:t>
            </w:r>
          </w:p>
        </w:tc>
        <w:tc>
          <w:tcPr>
            <w:tcW w:w="793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-0,173</w:t>
            </w:r>
          </w:p>
        </w:tc>
        <w:tc>
          <w:tcPr>
            <w:tcW w:w="822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0,0103</w:t>
            </w:r>
          </w:p>
        </w:tc>
        <w:tc>
          <w:tcPr>
            <w:tcW w:w="851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0,1533</w:t>
            </w:r>
          </w:p>
        </w:tc>
      </w:tr>
      <w:tr w:rsidR="00CB0DB1" w:rsidRPr="00DB0676" w:rsidTr="00560387">
        <w:trPr>
          <w:trHeight w:val="340"/>
        </w:trPr>
        <w:tc>
          <w:tcPr>
            <w:tcW w:w="1129" w:type="dxa"/>
            <w:noWrap/>
            <w:hideMark/>
          </w:tcPr>
          <w:p w:rsidR="00DB0676" w:rsidRPr="00560387" w:rsidRDefault="00CB0DB1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СЧА/Ш</w:t>
            </w:r>
            <w:r w:rsidR="00DB0676" w:rsidRPr="005603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арп</w:t>
            </w:r>
          </w:p>
        </w:tc>
        <w:tc>
          <w:tcPr>
            <w:tcW w:w="851" w:type="dxa"/>
            <w:noWrap/>
            <w:hideMark/>
          </w:tcPr>
          <w:p w:rsidR="00DB0676" w:rsidRPr="00560387" w:rsidRDefault="00560387" w:rsidP="0056038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0,2720</w:t>
            </w:r>
          </w:p>
        </w:tc>
        <w:tc>
          <w:tcPr>
            <w:tcW w:w="850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B0676" w:rsidRPr="00560387" w:rsidRDefault="00DB0676" w:rsidP="0056038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6D7D" w:rsidRPr="00560387" w:rsidRDefault="00986D7D" w:rsidP="00DD3E4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60387">
        <w:rPr>
          <w:rFonts w:ascii="Times New Roman" w:hAnsi="Times New Roman" w:cs="Times New Roman"/>
          <w:sz w:val="28"/>
          <w:szCs w:val="24"/>
        </w:rPr>
        <w:t xml:space="preserve">Получившиеся результаты показали, что </w:t>
      </w:r>
      <w:r w:rsidR="00570BD9" w:rsidRPr="00560387">
        <w:rPr>
          <w:rFonts w:ascii="Times New Roman" w:hAnsi="Times New Roman" w:cs="Times New Roman"/>
          <w:sz w:val="28"/>
          <w:szCs w:val="24"/>
        </w:rPr>
        <w:t xml:space="preserve">для наиболее эффективного управления портфелями необходимо выбирать менеджеров с экономическим образованием, полученным в Москве, большим опытом работы, как в сфере, так и в конкретной управляющей компании, и занимающих административные должности. Напротив, опыт работы на зарубежных биржах, наличие зарубежных сертификатов, а также большое количество находящихся в распоряжении фондов отрицательно сказываются на результатах деятельности. </w:t>
      </w:r>
    </w:p>
    <w:p w:rsidR="00406B8B" w:rsidRPr="00560387" w:rsidRDefault="00570BD9" w:rsidP="00560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60387">
        <w:rPr>
          <w:rFonts w:ascii="Times New Roman" w:hAnsi="Times New Roman" w:cs="Times New Roman"/>
          <w:sz w:val="28"/>
          <w:szCs w:val="24"/>
        </w:rPr>
        <w:t xml:space="preserve">Инвесторы рассматривают данные характеристики несколько иначе. Во-первых, для них большую значимость представляют имеющиеся у управляющего зарубежные сертификаты и зарубежный опыт работы. Во-вторых, они считают, что современное образование, учитывающее текущие тенденции на рынке, положительно сказывается на деятельности управляющих, в то время как </w:t>
      </w:r>
      <w:r w:rsidR="00406B8B" w:rsidRPr="00560387">
        <w:rPr>
          <w:rFonts w:ascii="Times New Roman" w:hAnsi="Times New Roman" w:cs="Times New Roman"/>
          <w:sz w:val="28"/>
          <w:szCs w:val="24"/>
        </w:rPr>
        <w:t xml:space="preserve">долгий срок </w:t>
      </w:r>
      <w:r w:rsidRPr="00560387">
        <w:rPr>
          <w:rFonts w:ascii="Times New Roman" w:hAnsi="Times New Roman" w:cs="Times New Roman"/>
          <w:sz w:val="28"/>
          <w:szCs w:val="24"/>
        </w:rPr>
        <w:t>работы в сфере</w:t>
      </w:r>
      <w:r w:rsidR="00406B8B" w:rsidRPr="00560387">
        <w:rPr>
          <w:rFonts w:ascii="Times New Roman" w:hAnsi="Times New Roman" w:cs="Times New Roman"/>
          <w:sz w:val="28"/>
          <w:szCs w:val="24"/>
        </w:rPr>
        <w:t xml:space="preserve"> мешает эффективной работе. </w:t>
      </w:r>
    </w:p>
    <w:p w:rsidR="00406B8B" w:rsidRPr="00560387" w:rsidRDefault="00406B8B" w:rsidP="00560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60387">
        <w:rPr>
          <w:rFonts w:ascii="Times New Roman" w:hAnsi="Times New Roman" w:cs="Times New Roman"/>
          <w:sz w:val="28"/>
          <w:szCs w:val="24"/>
        </w:rPr>
        <w:t xml:space="preserve">Таким образом, выдвинутая гипотеза о </w:t>
      </w:r>
      <w:r w:rsidR="00691CCC" w:rsidRPr="00560387">
        <w:rPr>
          <w:rFonts w:ascii="Times New Roman" w:hAnsi="Times New Roman" w:cs="Times New Roman"/>
          <w:sz w:val="28"/>
          <w:szCs w:val="24"/>
        </w:rPr>
        <w:t>существовании</w:t>
      </w:r>
      <w:r w:rsidRPr="00560387">
        <w:rPr>
          <w:rFonts w:ascii="Times New Roman" w:hAnsi="Times New Roman" w:cs="Times New Roman"/>
          <w:sz w:val="28"/>
          <w:szCs w:val="24"/>
        </w:rPr>
        <w:t xml:space="preserve"> влияния личных качеств управляющего на результаты деятельности фонда подтвердилась. А значит, инвесторам полезно смотреть на характеристики менеджеров портфелей</w:t>
      </w:r>
      <w:r w:rsidR="00691CCC" w:rsidRPr="00560387">
        <w:rPr>
          <w:rFonts w:ascii="Times New Roman" w:hAnsi="Times New Roman" w:cs="Times New Roman"/>
          <w:sz w:val="28"/>
          <w:szCs w:val="24"/>
        </w:rPr>
        <w:t xml:space="preserve"> и вкладывать в фонды,</w:t>
      </w:r>
      <w:r w:rsidRPr="00560387">
        <w:rPr>
          <w:rFonts w:ascii="Times New Roman" w:hAnsi="Times New Roman" w:cs="Times New Roman"/>
          <w:sz w:val="28"/>
          <w:szCs w:val="24"/>
        </w:rPr>
        <w:t xml:space="preserve"> </w:t>
      </w:r>
      <w:r w:rsidR="00691CCC" w:rsidRPr="00560387">
        <w:rPr>
          <w:rFonts w:ascii="Times New Roman" w:hAnsi="Times New Roman" w:cs="Times New Roman"/>
          <w:sz w:val="28"/>
          <w:szCs w:val="24"/>
        </w:rPr>
        <w:t xml:space="preserve">в которых </w:t>
      </w:r>
      <w:r w:rsidRPr="00560387">
        <w:rPr>
          <w:rFonts w:ascii="Times New Roman" w:hAnsi="Times New Roman" w:cs="Times New Roman"/>
          <w:sz w:val="28"/>
          <w:szCs w:val="24"/>
        </w:rPr>
        <w:t>управляющие обладают необходимыми данными, выявленными</w:t>
      </w:r>
      <w:r w:rsidR="00691CCC" w:rsidRPr="00560387">
        <w:rPr>
          <w:rFonts w:ascii="Times New Roman" w:hAnsi="Times New Roman" w:cs="Times New Roman"/>
          <w:sz w:val="28"/>
          <w:szCs w:val="24"/>
        </w:rPr>
        <w:t xml:space="preserve"> в работе, так как на сегодняшний день вкладчики действуют нерационально из-за сложившегося неправильного представления об идеальном управляющем.</w:t>
      </w:r>
      <w:r w:rsidR="00E84D1C" w:rsidRPr="00560387">
        <w:rPr>
          <w:rFonts w:ascii="Times New Roman" w:hAnsi="Times New Roman" w:cs="Times New Roman"/>
          <w:sz w:val="28"/>
          <w:szCs w:val="24"/>
        </w:rPr>
        <w:t xml:space="preserve"> Относительно управляющих компаний, выявленный набор качеств может быть оптимальным для приема на работу человека, обладающего такими </w:t>
      </w:r>
      <w:r w:rsidR="00E84D1C" w:rsidRPr="00560387">
        <w:rPr>
          <w:rFonts w:ascii="Times New Roman" w:hAnsi="Times New Roman" w:cs="Times New Roman"/>
          <w:sz w:val="28"/>
          <w:szCs w:val="24"/>
        </w:rPr>
        <w:lastRenderedPageBreak/>
        <w:t>качествами, если они хотят увеличить текущие результаты и привлечь новые средства.</w:t>
      </w:r>
    </w:p>
    <w:p w:rsidR="006E05F7" w:rsidRPr="00611524" w:rsidRDefault="00406B8B" w:rsidP="00611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60387">
        <w:rPr>
          <w:rFonts w:ascii="Times New Roman" w:hAnsi="Times New Roman" w:cs="Times New Roman"/>
          <w:sz w:val="28"/>
          <w:szCs w:val="24"/>
        </w:rPr>
        <w:t>Кроме того, исследование показало, что высокие результаты деятельности фондов действительно формируют у инвесторов представления о фонде как о надежно</w:t>
      </w:r>
      <w:r w:rsidR="00611524">
        <w:rPr>
          <w:rFonts w:ascii="Times New Roman" w:hAnsi="Times New Roman" w:cs="Times New Roman"/>
          <w:sz w:val="28"/>
          <w:szCs w:val="24"/>
        </w:rPr>
        <w:t>м</w:t>
      </w:r>
      <w:r w:rsidRPr="00560387">
        <w:rPr>
          <w:rFonts w:ascii="Times New Roman" w:hAnsi="Times New Roman" w:cs="Times New Roman"/>
          <w:sz w:val="28"/>
          <w:szCs w:val="24"/>
        </w:rPr>
        <w:t xml:space="preserve"> источнике доходов, привлекая новые денежные средства. </w:t>
      </w:r>
    </w:p>
    <w:p w:rsidR="006E05F7" w:rsidRPr="008923F3" w:rsidRDefault="006E05F7" w:rsidP="00611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68C7" w:rsidRPr="008923F3" w:rsidRDefault="00611524" w:rsidP="006115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923F3">
        <w:rPr>
          <w:rFonts w:ascii="Times New Roman" w:hAnsi="Times New Roman" w:cs="Times New Roman"/>
          <w:b/>
          <w:sz w:val="28"/>
          <w:szCs w:val="24"/>
        </w:rPr>
        <w:t>СПИСОК</w:t>
      </w:r>
      <w:r w:rsidRPr="008923F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8923F3">
        <w:rPr>
          <w:rFonts w:ascii="Times New Roman" w:hAnsi="Times New Roman" w:cs="Times New Roman"/>
          <w:b/>
          <w:sz w:val="28"/>
          <w:szCs w:val="24"/>
        </w:rPr>
        <w:t>ИСТОЧНИКОВ</w:t>
      </w:r>
    </w:p>
    <w:p w:rsidR="007C40E4" w:rsidRPr="00D860F3" w:rsidRDefault="007C40E4" w:rsidP="007C40E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C40E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Gruber M. J.</w:t>
      </w:r>
      <w:r w:rsidRPr="00D860F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Another puzzle: The growth in actively managed mutual funds //The journal of finance. – 1996. – </w:t>
      </w:r>
      <w:r w:rsidRPr="00D860F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860F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51. – №. 3. – </w:t>
      </w:r>
      <w:r w:rsidRPr="00D860F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860F3">
        <w:rPr>
          <w:rFonts w:ascii="Times New Roman" w:eastAsia="Times New Roman" w:hAnsi="Times New Roman"/>
          <w:sz w:val="24"/>
          <w:szCs w:val="24"/>
          <w:lang w:val="en-US" w:eastAsia="ru-RU"/>
        </w:rPr>
        <w:t>. 783-810.</w:t>
      </w:r>
    </w:p>
    <w:p w:rsidR="00280674" w:rsidRDefault="00280674" w:rsidP="0061152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5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Chevalier J., Ellison G.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Career concerns of mutual fund managers //The Quarterly Journal of Economics. – 1999. – </w:t>
      </w:r>
      <w:r w:rsidRPr="00D738D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114. – №. 2. – </w:t>
      </w:r>
      <w:r w:rsidRPr="00D738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>. 389-432.</w:t>
      </w:r>
    </w:p>
    <w:p w:rsidR="007C40E4" w:rsidRPr="00D738DD" w:rsidRDefault="007C40E4" w:rsidP="007C40E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C40E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Sirri</w:t>
      </w:r>
      <w:proofErr w:type="spellEnd"/>
      <w:r w:rsidRPr="007C40E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E. R., </w:t>
      </w:r>
      <w:proofErr w:type="spellStart"/>
      <w:r w:rsidRPr="007C40E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Tufano</w:t>
      </w:r>
      <w:proofErr w:type="spellEnd"/>
      <w:r w:rsidRPr="007C40E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P.</w:t>
      </w:r>
      <w:r w:rsidRPr="007C40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Costly search and mutual fund flows //The journal of finance. – 1998. – </w:t>
      </w:r>
      <w:r w:rsidRPr="007C40E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C40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53. – №. 5. – </w:t>
      </w:r>
      <w:r w:rsidRPr="007C40E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C40E4">
        <w:rPr>
          <w:rFonts w:ascii="Times New Roman" w:eastAsia="Times New Roman" w:hAnsi="Times New Roman"/>
          <w:sz w:val="24"/>
          <w:szCs w:val="24"/>
          <w:lang w:val="en-US" w:eastAsia="ru-RU"/>
        </w:rPr>
        <w:t>. 1589-1622.</w:t>
      </w:r>
    </w:p>
    <w:p w:rsidR="00280674" w:rsidRPr="00D738DD" w:rsidRDefault="00AD51AB" w:rsidP="0061152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5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Enquist</w:t>
      </w:r>
      <w:proofErr w:type="spellEnd"/>
      <w:r w:rsidRPr="006115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J.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Change in Risk of Mutual Fund Managers Portfolios Caused by Behavioral Biases from Previous Performance. 2006</w:t>
      </w:r>
    </w:p>
    <w:p w:rsidR="007C40E4" w:rsidRPr="007C40E4" w:rsidRDefault="007C40E4" w:rsidP="007C40E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C40E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Deshmukh</w:t>
      </w:r>
      <w:proofErr w:type="spellEnd"/>
      <w:r w:rsidRPr="007C40E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S., </w:t>
      </w:r>
      <w:proofErr w:type="spellStart"/>
      <w:r w:rsidRPr="007C40E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Goel</w:t>
      </w:r>
      <w:proofErr w:type="spellEnd"/>
      <w:r w:rsidRPr="007C40E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A. M., Howe K. M.</w:t>
      </w:r>
      <w:r w:rsidRPr="007C40E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CEO overconfidence and dividend policy. – Working Paper, Federal Reserve Bank of Chicago, 2009. – №. 2009-06.</w:t>
      </w:r>
    </w:p>
    <w:p w:rsidR="00280674" w:rsidRPr="00D738DD" w:rsidRDefault="00280674" w:rsidP="0061152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5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Fama</w:t>
      </w:r>
      <w:proofErr w:type="spellEnd"/>
      <w:r w:rsidRPr="006115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E. F.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Market efficiency, long-term returns, and behavioral finance //Journal of financial economics. – 1998. – </w:t>
      </w:r>
      <w:r w:rsidRPr="00D738D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49. – №. 3. – </w:t>
      </w:r>
      <w:r w:rsidRPr="00D738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>. 283-306.</w:t>
      </w:r>
    </w:p>
    <w:p w:rsidR="00280674" w:rsidRPr="00D738DD" w:rsidRDefault="00280674" w:rsidP="0061152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15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Ritter J. R.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Differences between European and American IPO markets //European Financial Management. – 2003. – </w:t>
      </w:r>
      <w:r w:rsidRPr="00D738D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9. – №. 4. – </w:t>
      </w:r>
      <w:r w:rsidRPr="00D738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>. 421-434.</w:t>
      </w:r>
    </w:p>
    <w:p w:rsidR="00280674" w:rsidRPr="00D738DD" w:rsidRDefault="00280674" w:rsidP="00611524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15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Shiller</w:t>
      </w:r>
      <w:proofErr w:type="spellEnd"/>
      <w:r w:rsidRPr="0061152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R. J.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Bubbles, human judgment, and expert opinion //Financial Analysts Journal. – 2002. – </w:t>
      </w:r>
      <w:r w:rsidRPr="00D738D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94B9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D738DD">
        <w:rPr>
          <w:rFonts w:ascii="Times New Roman" w:eastAsia="Times New Roman" w:hAnsi="Times New Roman"/>
          <w:sz w:val="24"/>
          <w:szCs w:val="24"/>
          <w:lang w:val="en-US" w:eastAsia="ru-RU"/>
        </w:rPr>
        <w:t>18-26.</w:t>
      </w:r>
    </w:p>
    <w:p w:rsidR="00921152" w:rsidRPr="00D722CF" w:rsidRDefault="00921152" w:rsidP="00D860F3">
      <w:pPr>
        <w:rPr>
          <w:lang w:val="en-US"/>
        </w:rPr>
      </w:pPr>
    </w:p>
    <w:sectPr w:rsidR="00921152" w:rsidRPr="00D722CF" w:rsidSect="0040173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97" w:rsidRDefault="00690297" w:rsidP="00921152">
      <w:pPr>
        <w:spacing w:after="0" w:line="240" w:lineRule="auto"/>
      </w:pPr>
      <w:r>
        <w:separator/>
      </w:r>
    </w:p>
  </w:endnote>
  <w:endnote w:type="continuationSeparator" w:id="0">
    <w:p w:rsidR="00690297" w:rsidRDefault="00690297" w:rsidP="0092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PackO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D2" w:rsidRDefault="006531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97" w:rsidRDefault="00690297" w:rsidP="00921152">
      <w:pPr>
        <w:spacing w:after="0" w:line="240" w:lineRule="auto"/>
      </w:pPr>
      <w:r>
        <w:separator/>
      </w:r>
    </w:p>
  </w:footnote>
  <w:footnote w:type="continuationSeparator" w:id="0">
    <w:p w:rsidR="00690297" w:rsidRDefault="00690297" w:rsidP="0092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E2"/>
    <w:multiLevelType w:val="hybridMultilevel"/>
    <w:tmpl w:val="840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842"/>
    <w:multiLevelType w:val="hybridMultilevel"/>
    <w:tmpl w:val="D230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2DB"/>
    <w:multiLevelType w:val="hybridMultilevel"/>
    <w:tmpl w:val="664E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2814"/>
    <w:multiLevelType w:val="hybridMultilevel"/>
    <w:tmpl w:val="AFF4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0C5"/>
    <w:multiLevelType w:val="hybridMultilevel"/>
    <w:tmpl w:val="F86E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D1CDA"/>
    <w:multiLevelType w:val="hybridMultilevel"/>
    <w:tmpl w:val="16D8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00953"/>
    <w:multiLevelType w:val="hybridMultilevel"/>
    <w:tmpl w:val="E0F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B"/>
    <w:rsid w:val="0001639F"/>
    <w:rsid w:val="00073ADC"/>
    <w:rsid w:val="00093C40"/>
    <w:rsid w:val="0009431F"/>
    <w:rsid w:val="00094B94"/>
    <w:rsid w:val="000A2792"/>
    <w:rsid w:val="000C57EE"/>
    <w:rsid w:val="000F44E4"/>
    <w:rsid w:val="00127D86"/>
    <w:rsid w:val="00133C06"/>
    <w:rsid w:val="0021467E"/>
    <w:rsid w:val="00220F6A"/>
    <w:rsid w:val="00250EE5"/>
    <w:rsid w:val="00250F0E"/>
    <w:rsid w:val="002538CA"/>
    <w:rsid w:val="00263CA4"/>
    <w:rsid w:val="00280674"/>
    <w:rsid w:val="002C2D04"/>
    <w:rsid w:val="003C32E0"/>
    <w:rsid w:val="003D012B"/>
    <w:rsid w:val="003E0428"/>
    <w:rsid w:val="00401737"/>
    <w:rsid w:val="00406B8B"/>
    <w:rsid w:val="00456C65"/>
    <w:rsid w:val="00503AAB"/>
    <w:rsid w:val="00554A35"/>
    <w:rsid w:val="00560387"/>
    <w:rsid w:val="005665E6"/>
    <w:rsid w:val="00570BD9"/>
    <w:rsid w:val="005C1E78"/>
    <w:rsid w:val="005C48C8"/>
    <w:rsid w:val="006046FE"/>
    <w:rsid w:val="00611524"/>
    <w:rsid w:val="006531D2"/>
    <w:rsid w:val="006741DB"/>
    <w:rsid w:val="00690297"/>
    <w:rsid w:val="00691CCC"/>
    <w:rsid w:val="006934F5"/>
    <w:rsid w:val="006B0835"/>
    <w:rsid w:val="006B3A6E"/>
    <w:rsid w:val="006B7A08"/>
    <w:rsid w:val="006D7E90"/>
    <w:rsid w:val="006E05F7"/>
    <w:rsid w:val="006E4834"/>
    <w:rsid w:val="007072EA"/>
    <w:rsid w:val="00716952"/>
    <w:rsid w:val="00736C7C"/>
    <w:rsid w:val="00746E98"/>
    <w:rsid w:val="007A1D24"/>
    <w:rsid w:val="007B0F83"/>
    <w:rsid w:val="007C40E4"/>
    <w:rsid w:val="007E6F39"/>
    <w:rsid w:val="007F0AD1"/>
    <w:rsid w:val="00805465"/>
    <w:rsid w:val="008671C7"/>
    <w:rsid w:val="008807C0"/>
    <w:rsid w:val="0088692E"/>
    <w:rsid w:val="008923F3"/>
    <w:rsid w:val="008937E7"/>
    <w:rsid w:val="008B4853"/>
    <w:rsid w:val="008F7922"/>
    <w:rsid w:val="00921152"/>
    <w:rsid w:val="00926EF9"/>
    <w:rsid w:val="0095675E"/>
    <w:rsid w:val="00986D7D"/>
    <w:rsid w:val="009E40D0"/>
    <w:rsid w:val="00A73C65"/>
    <w:rsid w:val="00AC7421"/>
    <w:rsid w:val="00AD02CA"/>
    <w:rsid w:val="00AD51AB"/>
    <w:rsid w:val="00AD7E6A"/>
    <w:rsid w:val="00B24EE7"/>
    <w:rsid w:val="00B3131F"/>
    <w:rsid w:val="00B44D4B"/>
    <w:rsid w:val="00C27468"/>
    <w:rsid w:val="00C311AE"/>
    <w:rsid w:val="00C65EB5"/>
    <w:rsid w:val="00CA2C20"/>
    <w:rsid w:val="00CB0DB1"/>
    <w:rsid w:val="00CB6B93"/>
    <w:rsid w:val="00CC421E"/>
    <w:rsid w:val="00CF4F80"/>
    <w:rsid w:val="00D23013"/>
    <w:rsid w:val="00D2543C"/>
    <w:rsid w:val="00D37EFB"/>
    <w:rsid w:val="00D671DD"/>
    <w:rsid w:val="00D722CF"/>
    <w:rsid w:val="00D738DD"/>
    <w:rsid w:val="00D74F6A"/>
    <w:rsid w:val="00D860F3"/>
    <w:rsid w:val="00DB0676"/>
    <w:rsid w:val="00DD3E4A"/>
    <w:rsid w:val="00E40C38"/>
    <w:rsid w:val="00E84D1C"/>
    <w:rsid w:val="00EA435D"/>
    <w:rsid w:val="00EF68C7"/>
    <w:rsid w:val="00F15C4D"/>
    <w:rsid w:val="00F23566"/>
    <w:rsid w:val="00F63F6C"/>
    <w:rsid w:val="00FC7781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807C0"/>
  </w:style>
  <w:style w:type="paragraph" w:styleId="a4">
    <w:name w:val="Normal (Web)"/>
    <w:basedOn w:val="a"/>
    <w:uiPriority w:val="99"/>
    <w:unhideWhenUsed/>
    <w:rsid w:val="008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7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2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152"/>
  </w:style>
  <w:style w:type="paragraph" w:styleId="a9">
    <w:name w:val="footer"/>
    <w:basedOn w:val="a"/>
    <w:link w:val="aa"/>
    <w:uiPriority w:val="99"/>
    <w:unhideWhenUsed/>
    <w:rsid w:val="0092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152"/>
  </w:style>
  <w:style w:type="table" w:styleId="ab">
    <w:name w:val="Table Grid"/>
    <w:basedOn w:val="a1"/>
    <w:uiPriority w:val="59"/>
    <w:rsid w:val="00C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311AE"/>
    <w:rPr>
      <w:color w:val="808080"/>
    </w:rPr>
  </w:style>
  <w:style w:type="character" w:styleId="ad">
    <w:name w:val="Hyperlink"/>
    <w:basedOn w:val="a0"/>
    <w:uiPriority w:val="99"/>
    <w:unhideWhenUsed/>
    <w:rsid w:val="00886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7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807C0"/>
  </w:style>
  <w:style w:type="paragraph" w:styleId="a4">
    <w:name w:val="Normal (Web)"/>
    <w:basedOn w:val="a"/>
    <w:uiPriority w:val="99"/>
    <w:unhideWhenUsed/>
    <w:rsid w:val="008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7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2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152"/>
  </w:style>
  <w:style w:type="paragraph" w:styleId="a9">
    <w:name w:val="footer"/>
    <w:basedOn w:val="a"/>
    <w:link w:val="aa"/>
    <w:uiPriority w:val="99"/>
    <w:unhideWhenUsed/>
    <w:rsid w:val="0092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152"/>
  </w:style>
  <w:style w:type="table" w:styleId="ab">
    <w:name w:val="Table Grid"/>
    <w:basedOn w:val="a1"/>
    <w:uiPriority w:val="59"/>
    <w:rsid w:val="00CB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C311AE"/>
    <w:rPr>
      <w:color w:val="808080"/>
    </w:rPr>
  </w:style>
  <w:style w:type="character" w:styleId="ad">
    <w:name w:val="Hyperlink"/>
    <w:basedOn w:val="a0"/>
    <w:uiPriority w:val="99"/>
    <w:unhideWhenUsed/>
    <w:rsid w:val="00886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tusha5757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8202-B32A-4593-B7C9-323846AF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Wishful</cp:lastModifiedBy>
  <cp:revision>10</cp:revision>
  <dcterms:created xsi:type="dcterms:W3CDTF">2014-09-06T18:07:00Z</dcterms:created>
  <dcterms:modified xsi:type="dcterms:W3CDTF">2014-10-19T19:31:00Z</dcterms:modified>
</cp:coreProperties>
</file>