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A6" w:rsidRPr="00F530A6" w:rsidRDefault="00F530A6" w:rsidP="00F530A6">
      <w:pPr>
        <w:autoSpaceDE w:val="0"/>
        <w:autoSpaceDN w:val="0"/>
        <w:adjustRightInd w:val="0"/>
        <w:spacing w:after="0" w:line="240" w:lineRule="auto"/>
        <w:jc w:val="center"/>
        <w:rPr>
          <w:rFonts w:ascii="F19" w:eastAsia="F19" w:cs="F19"/>
          <w:sz w:val="29"/>
          <w:szCs w:val="29"/>
          <w:lang w:val="en-US"/>
        </w:rPr>
      </w:pPr>
      <w:r w:rsidRPr="00F530A6">
        <w:rPr>
          <w:rFonts w:ascii="F19" w:eastAsia="F19" w:cs="F19"/>
          <w:sz w:val="29"/>
          <w:szCs w:val="29"/>
          <w:lang w:val="en-US"/>
        </w:rPr>
        <w:t>Identification of Mortgage Demand Function with</w:t>
      </w:r>
    </w:p>
    <w:p w:rsidR="00F530A6" w:rsidRDefault="00F530A6" w:rsidP="00F530A6">
      <w:pPr>
        <w:autoSpaceDE w:val="0"/>
        <w:autoSpaceDN w:val="0"/>
        <w:adjustRightInd w:val="0"/>
        <w:spacing w:after="0" w:line="240" w:lineRule="auto"/>
        <w:jc w:val="center"/>
        <w:rPr>
          <w:rFonts w:ascii="F19" w:eastAsia="F19" w:cs="F19"/>
          <w:sz w:val="29"/>
          <w:szCs w:val="29"/>
          <w:lang w:val="en-US"/>
        </w:rPr>
      </w:pPr>
      <w:r w:rsidRPr="00F530A6">
        <w:rPr>
          <w:rFonts w:ascii="F19" w:eastAsia="F19" w:cs="F19"/>
          <w:sz w:val="29"/>
          <w:szCs w:val="29"/>
          <w:lang w:val="en-US"/>
        </w:rPr>
        <w:t>Heterogeneous Preferences</w:t>
      </w:r>
    </w:p>
    <w:p w:rsidR="00F530A6" w:rsidRDefault="00F530A6" w:rsidP="00F530A6">
      <w:pPr>
        <w:autoSpaceDE w:val="0"/>
        <w:autoSpaceDN w:val="0"/>
        <w:adjustRightInd w:val="0"/>
        <w:spacing w:after="0" w:line="240" w:lineRule="auto"/>
        <w:rPr>
          <w:rFonts w:ascii="F19" w:eastAsia="F19" w:cs="F19"/>
          <w:sz w:val="29"/>
          <w:szCs w:val="29"/>
          <w:lang w:val="en-US"/>
        </w:rPr>
      </w:pPr>
    </w:p>
    <w:p w:rsidR="00F530A6" w:rsidRDefault="00F530A6" w:rsidP="00F530A6">
      <w:pPr>
        <w:autoSpaceDE w:val="0"/>
        <w:autoSpaceDN w:val="0"/>
        <w:adjustRightInd w:val="0"/>
        <w:spacing w:after="0" w:line="240" w:lineRule="auto"/>
        <w:jc w:val="center"/>
        <w:rPr>
          <w:rFonts w:ascii="F40" w:eastAsia="F40" w:cs="F40"/>
          <w:sz w:val="16"/>
          <w:szCs w:val="16"/>
          <w:lang w:val="en-US"/>
        </w:rPr>
      </w:pPr>
      <w:proofErr w:type="spellStart"/>
      <w:r w:rsidRPr="00F530A6">
        <w:rPr>
          <w:rFonts w:ascii="F17" w:eastAsia="F17" w:cs="F17"/>
          <w:lang w:val="en-US"/>
        </w:rPr>
        <w:t>Evgeniy</w:t>
      </w:r>
      <w:proofErr w:type="spellEnd"/>
      <w:r w:rsidRPr="00F530A6">
        <w:rPr>
          <w:rFonts w:ascii="F17" w:eastAsia="F17" w:cs="F17"/>
          <w:lang w:val="en-US"/>
        </w:rPr>
        <w:t xml:space="preserve"> M. </w:t>
      </w:r>
      <w:proofErr w:type="spellStart"/>
      <w:r w:rsidRPr="00F530A6">
        <w:rPr>
          <w:rFonts w:ascii="F17" w:eastAsia="F17" w:cs="F17"/>
          <w:lang w:val="en-US"/>
        </w:rPr>
        <w:t>Ozhegov</w:t>
      </w:r>
      <w:proofErr w:type="spellEnd"/>
      <w:r w:rsidRPr="00F530A6">
        <w:rPr>
          <w:rFonts w:ascii="F40" w:eastAsia="F40" w:cs="F40"/>
          <w:sz w:val="16"/>
          <w:szCs w:val="16"/>
          <w:lang w:val="en-US"/>
        </w:rPr>
        <w:t>*</w:t>
      </w:r>
    </w:p>
    <w:p w:rsidR="00F530A6" w:rsidRDefault="00F530A6" w:rsidP="00F530A6">
      <w:pPr>
        <w:autoSpaceDE w:val="0"/>
        <w:autoSpaceDN w:val="0"/>
        <w:adjustRightInd w:val="0"/>
        <w:spacing w:after="0" w:line="240" w:lineRule="auto"/>
        <w:rPr>
          <w:rFonts w:ascii="F40" w:eastAsia="F40" w:cs="F40"/>
          <w:sz w:val="16"/>
          <w:szCs w:val="16"/>
          <w:lang w:val="en-US"/>
        </w:rPr>
      </w:pPr>
    </w:p>
    <w:p w:rsidR="00F530A6" w:rsidRPr="00F530A6" w:rsidRDefault="00F530A6" w:rsidP="00F530A6">
      <w:pPr>
        <w:autoSpaceDE w:val="0"/>
        <w:autoSpaceDN w:val="0"/>
        <w:adjustRightInd w:val="0"/>
        <w:spacing w:after="0" w:line="240" w:lineRule="auto"/>
        <w:jc w:val="center"/>
        <w:rPr>
          <w:rFonts w:ascii="F40" w:eastAsia="F40" w:cs="F40"/>
          <w:b/>
          <w:sz w:val="24"/>
          <w:szCs w:val="24"/>
          <w:lang w:val="en-US"/>
        </w:rPr>
      </w:pPr>
      <w:r w:rsidRPr="00F530A6">
        <w:rPr>
          <w:rFonts w:ascii="F40" w:eastAsia="F40" w:cs="F40"/>
          <w:b/>
          <w:sz w:val="24"/>
          <w:szCs w:val="24"/>
          <w:lang w:val="en-US"/>
        </w:rPr>
        <w:t>Abstract</w:t>
      </w:r>
      <w:bookmarkStart w:id="0" w:name="_GoBack"/>
      <w:bookmarkEnd w:id="0"/>
    </w:p>
    <w:p w:rsidR="00F530A6" w:rsidRPr="00F530A6" w:rsidRDefault="00F530A6" w:rsidP="00F530A6">
      <w:pPr>
        <w:autoSpaceDE w:val="0"/>
        <w:autoSpaceDN w:val="0"/>
        <w:adjustRightInd w:val="0"/>
        <w:spacing w:after="0" w:line="240" w:lineRule="auto"/>
        <w:rPr>
          <w:rFonts w:ascii="F40" w:eastAsia="F40" w:cs="F40"/>
          <w:sz w:val="16"/>
          <w:szCs w:val="16"/>
          <w:lang w:val="en-US"/>
        </w:rPr>
      </w:pPr>
    </w:p>
    <w:p w:rsidR="00F530A6" w:rsidRPr="00F530A6" w:rsidRDefault="00F530A6" w:rsidP="00F530A6">
      <w:pPr>
        <w:autoSpaceDE w:val="0"/>
        <w:autoSpaceDN w:val="0"/>
        <w:adjustRightInd w:val="0"/>
        <w:spacing w:after="0" w:line="240" w:lineRule="auto"/>
        <w:jc w:val="both"/>
        <w:rPr>
          <w:rFonts w:ascii="F17" w:eastAsia="F17" w:cs="F17"/>
          <w:lang w:val="en-US"/>
        </w:rPr>
      </w:pPr>
      <w:r w:rsidRPr="00F530A6">
        <w:rPr>
          <w:rFonts w:ascii="F17" w:eastAsia="F17" w:cs="F17"/>
          <w:lang w:val="en-US"/>
        </w:rPr>
        <w:t>This paper analyzes the mortgage borrowing process from a Russian state-owned</w:t>
      </w:r>
    </w:p>
    <w:p w:rsidR="00F530A6" w:rsidRPr="00F530A6" w:rsidRDefault="00F530A6" w:rsidP="00F530A6">
      <w:pPr>
        <w:autoSpaceDE w:val="0"/>
        <w:autoSpaceDN w:val="0"/>
        <w:adjustRightInd w:val="0"/>
        <w:spacing w:after="0" w:line="240" w:lineRule="auto"/>
        <w:jc w:val="both"/>
        <w:rPr>
          <w:rFonts w:ascii="F17" w:eastAsia="F17" w:cs="F17"/>
          <w:lang w:val="en-US"/>
        </w:rPr>
      </w:pPr>
      <w:proofErr w:type="gramStart"/>
      <w:r w:rsidRPr="00F530A6">
        <w:rPr>
          <w:rFonts w:ascii="F17" w:eastAsia="F17" w:cs="F17"/>
          <w:lang w:val="en-US"/>
        </w:rPr>
        <w:t>supplier</w:t>
      </w:r>
      <w:proofErr w:type="gramEnd"/>
      <w:r w:rsidRPr="00F530A6">
        <w:rPr>
          <w:rFonts w:ascii="F17" w:eastAsia="F17" w:cs="F17"/>
          <w:lang w:val="en-US"/>
        </w:rPr>
        <w:t xml:space="preserve"> of residential housing mortgages concentrating on the estimation of demand</w:t>
      </w:r>
    </w:p>
    <w:p w:rsidR="00F530A6" w:rsidRPr="00F530A6" w:rsidRDefault="00F530A6" w:rsidP="00F530A6">
      <w:pPr>
        <w:autoSpaceDE w:val="0"/>
        <w:autoSpaceDN w:val="0"/>
        <w:adjustRightInd w:val="0"/>
        <w:spacing w:after="0" w:line="240" w:lineRule="auto"/>
        <w:jc w:val="both"/>
        <w:rPr>
          <w:rFonts w:ascii="F17" w:eastAsia="F17" w:cs="F17"/>
          <w:lang w:val="en-US"/>
        </w:rPr>
      </w:pPr>
      <w:proofErr w:type="gramStart"/>
      <w:r w:rsidRPr="00F530A6">
        <w:rPr>
          <w:rFonts w:ascii="F17" w:eastAsia="F17" w:cs="F17"/>
          <w:lang w:val="en-US"/>
        </w:rPr>
        <w:t>function</w:t>
      </w:r>
      <w:proofErr w:type="gramEnd"/>
      <w:r w:rsidRPr="00F530A6">
        <w:rPr>
          <w:rFonts w:ascii="F17" w:eastAsia="F17" w:cs="F17"/>
          <w:lang w:val="en-US"/>
        </w:rPr>
        <w:t xml:space="preserve"> with heterogeneous borrowers</w:t>
      </w:r>
      <w:r w:rsidRPr="00F530A6">
        <w:rPr>
          <w:rFonts w:ascii="F17" w:eastAsia="F17" w:cs="F17" w:hint="eastAsia"/>
          <w:lang w:val="en-US"/>
        </w:rPr>
        <w:t>’</w:t>
      </w:r>
      <w:r w:rsidRPr="00F530A6">
        <w:rPr>
          <w:rFonts w:ascii="F17" w:eastAsia="F17" w:cs="F17"/>
          <w:lang w:val="en-US"/>
        </w:rPr>
        <w:t xml:space="preserve"> preferences. Analysis takes into account the</w:t>
      </w:r>
    </w:p>
    <w:p w:rsidR="00F530A6" w:rsidRPr="00F530A6" w:rsidRDefault="00F530A6" w:rsidP="00F530A6">
      <w:pPr>
        <w:autoSpaceDE w:val="0"/>
        <w:autoSpaceDN w:val="0"/>
        <w:adjustRightInd w:val="0"/>
        <w:spacing w:after="0" w:line="240" w:lineRule="auto"/>
        <w:jc w:val="both"/>
        <w:rPr>
          <w:rFonts w:ascii="F17" w:eastAsia="F17" w:cs="F17"/>
          <w:lang w:val="en-US"/>
        </w:rPr>
      </w:pPr>
      <w:proofErr w:type="gramStart"/>
      <w:r w:rsidRPr="00F530A6">
        <w:rPr>
          <w:rFonts w:ascii="F17" w:eastAsia="F17" w:cs="F17"/>
          <w:lang w:val="en-US"/>
        </w:rPr>
        <w:t>underwriting</w:t>
      </w:r>
      <w:proofErr w:type="gramEnd"/>
      <w:r w:rsidRPr="00F530A6">
        <w:rPr>
          <w:rFonts w:ascii="F17" w:eastAsia="F17" w:cs="F17"/>
          <w:lang w:val="en-US"/>
        </w:rPr>
        <w:t xml:space="preserve"> process and the choice of contract terms of all loans originated from</w:t>
      </w:r>
    </w:p>
    <w:p w:rsidR="00F530A6" w:rsidRPr="00F530A6" w:rsidRDefault="00F530A6" w:rsidP="00F530A6">
      <w:pPr>
        <w:autoSpaceDE w:val="0"/>
        <w:autoSpaceDN w:val="0"/>
        <w:adjustRightInd w:val="0"/>
        <w:spacing w:after="0" w:line="240" w:lineRule="auto"/>
        <w:jc w:val="both"/>
        <w:rPr>
          <w:rFonts w:ascii="F17" w:eastAsia="F17" w:cs="F17"/>
          <w:lang w:val="en-US"/>
        </w:rPr>
      </w:pPr>
      <w:proofErr w:type="gramStart"/>
      <w:r w:rsidRPr="00F530A6">
        <w:rPr>
          <w:rFonts w:ascii="F17" w:eastAsia="F17" w:cs="F17"/>
          <w:lang w:val="en-US"/>
        </w:rPr>
        <w:t>2008 to 2012.</w:t>
      </w:r>
      <w:proofErr w:type="gramEnd"/>
      <w:r w:rsidRPr="00F530A6">
        <w:rPr>
          <w:rFonts w:ascii="F17" w:eastAsia="F17" w:cs="F17"/>
          <w:lang w:val="en-US"/>
        </w:rPr>
        <w:t xml:space="preserve"> Our dataset contains demographic and financial characteristics for all</w:t>
      </w:r>
    </w:p>
    <w:p w:rsidR="00F530A6" w:rsidRPr="00F530A6" w:rsidRDefault="00F530A6" w:rsidP="00F530A6">
      <w:pPr>
        <w:autoSpaceDE w:val="0"/>
        <w:autoSpaceDN w:val="0"/>
        <w:adjustRightInd w:val="0"/>
        <w:spacing w:after="0" w:line="240" w:lineRule="auto"/>
        <w:jc w:val="both"/>
        <w:rPr>
          <w:rFonts w:ascii="F17" w:eastAsia="F17" w:cs="F17"/>
          <w:lang w:val="en-US"/>
        </w:rPr>
      </w:pPr>
      <w:proofErr w:type="gramStart"/>
      <w:r w:rsidRPr="00F530A6">
        <w:rPr>
          <w:rFonts w:ascii="F17" w:eastAsia="F17" w:cs="F17"/>
          <w:lang w:val="en-US"/>
        </w:rPr>
        <w:t>applications</w:t>
      </w:r>
      <w:proofErr w:type="gramEnd"/>
      <w:r w:rsidRPr="00F530A6">
        <w:rPr>
          <w:rFonts w:ascii="F17" w:eastAsia="F17" w:cs="F17"/>
          <w:lang w:val="en-US"/>
        </w:rPr>
        <w:t>, loan terms and the performance information for all issued loans by one</w:t>
      </w:r>
    </w:p>
    <w:p w:rsidR="00F530A6" w:rsidRPr="00F530A6" w:rsidRDefault="00F530A6" w:rsidP="00F530A6">
      <w:pPr>
        <w:autoSpaceDE w:val="0"/>
        <w:autoSpaceDN w:val="0"/>
        <w:adjustRightInd w:val="0"/>
        <w:spacing w:after="0" w:line="240" w:lineRule="auto"/>
        <w:jc w:val="both"/>
        <w:rPr>
          <w:rFonts w:ascii="F17" w:eastAsia="F17" w:cs="F17"/>
          <w:lang w:val="en-US"/>
        </w:rPr>
      </w:pPr>
      <w:proofErr w:type="gramStart"/>
      <w:r w:rsidRPr="00F530A6">
        <w:rPr>
          <w:rFonts w:ascii="F17" w:eastAsia="F17" w:cs="F17"/>
          <w:lang w:val="en-US"/>
        </w:rPr>
        <w:t>regional</w:t>
      </w:r>
      <w:proofErr w:type="gramEnd"/>
      <w:r w:rsidRPr="00F530A6">
        <w:rPr>
          <w:rFonts w:ascii="F17" w:eastAsia="F17" w:cs="F17"/>
          <w:lang w:val="en-US"/>
        </w:rPr>
        <w:t xml:space="preserve"> bank which operates government mortgage programs.</w:t>
      </w:r>
    </w:p>
    <w:p w:rsidR="00F530A6" w:rsidRPr="00F530A6" w:rsidRDefault="00F530A6" w:rsidP="00F530A6">
      <w:pPr>
        <w:autoSpaceDE w:val="0"/>
        <w:autoSpaceDN w:val="0"/>
        <w:adjustRightInd w:val="0"/>
        <w:spacing w:after="0" w:line="240" w:lineRule="auto"/>
        <w:jc w:val="both"/>
        <w:rPr>
          <w:rFonts w:ascii="F17" w:eastAsia="F17" w:cs="F17"/>
          <w:lang w:val="en-US"/>
        </w:rPr>
      </w:pPr>
      <w:r w:rsidRPr="00F530A6">
        <w:rPr>
          <w:rFonts w:ascii="F17" w:eastAsia="F17" w:cs="F17"/>
          <w:lang w:val="en-US"/>
        </w:rPr>
        <w:t xml:space="preserve">We use a multistep </w:t>
      </w:r>
      <w:proofErr w:type="spellStart"/>
      <w:r w:rsidRPr="00F530A6">
        <w:rPr>
          <w:rFonts w:ascii="F17" w:eastAsia="F17" w:cs="F17"/>
          <w:lang w:val="en-US"/>
        </w:rPr>
        <w:t>semiparametric</w:t>
      </w:r>
      <w:proofErr w:type="spellEnd"/>
      <w:r w:rsidRPr="00F530A6">
        <w:rPr>
          <w:rFonts w:ascii="F17" w:eastAsia="F17" w:cs="F17"/>
          <w:lang w:val="en-US"/>
        </w:rPr>
        <w:t xml:space="preserve"> approach to estimate the determinants of bank and</w:t>
      </w:r>
    </w:p>
    <w:p w:rsidR="00F530A6" w:rsidRPr="00F530A6" w:rsidRDefault="00F530A6" w:rsidP="00F530A6">
      <w:pPr>
        <w:autoSpaceDE w:val="0"/>
        <w:autoSpaceDN w:val="0"/>
        <w:adjustRightInd w:val="0"/>
        <w:spacing w:after="0" w:line="240" w:lineRule="auto"/>
        <w:jc w:val="both"/>
        <w:rPr>
          <w:rFonts w:ascii="F17" w:eastAsia="F17" w:cs="F17"/>
          <w:lang w:val="en-US"/>
        </w:rPr>
      </w:pPr>
      <w:proofErr w:type="gramStart"/>
      <w:r w:rsidRPr="00F530A6">
        <w:rPr>
          <w:rFonts w:ascii="F17" w:eastAsia="F17" w:cs="F17"/>
          <w:lang w:val="en-US"/>
        </w:rPr>
        <w:t>borrower</w:t>
      </w:r>
      <w:proofErr w:type="gramEnd"/>
      <w:r w:rsidRPr="00F530A6">
        <w:rPr>
          <w:rFonts w:ascii="F17" w:eastAsia="F17" w:cs="F17"/>
          <w:lang w:val="en-US"/>
        </w:rPr>
        <w:t xml:space="preserve"> choice controlling for possible sample selection and </w:t>
      </w:r>
      <w:proofErr w:type="spellStart"/>
      <w:r w:rsidRPr="00F530A6">
        <w:rPr>
          <w:rFonts w:ascii="F17" w:eastAsia="F17" w:cs="F17"/>
          <w:lang w:val="en-US"/>
        </w:rPr>
        <w:t>endogeneity</w:t>
      </w:r>
      <w:proofErr w:type="spellEnd"/>
      <w:r w:rsidRPr="00F530A6">
        <w:rPr>
          <w:rFonts w:ascii="F17" w:eastAsia="F17" w:cs="F17"/>
          <w:lang w:val="en-US"/>
        </w:rPr>
        <w:t xml:space="preserve"> of contract</w:t>
      </w:r>
    </w:p>
    <w:p w:rsidR="00F530A6" w:rsidRPr="00F530A6" w:rsidRDefault="00F530A6" w:rsidP="00F530A6">
      <w:pPr>
        <w:autoSpaceDE w:val="0"/>
        <w:autoSpaceDN w:val="0"/>
        <w:adjustRightInd w:val="0"/>
        <w:spacing w:after="0" w:line="240" w:lineRule="auto"/>
        <w:jc w:val="both"/>
        <w:rPr>
          <w:rFonts w:ascii="F17" w:eastAsia="F17" w:cs="F17"/>
          <w:lang w:val="en-US"/>
        </w:rPr>
      </w:pPr>
      <w:proofErr w:type="gramStart"/>
      <w:r w:rsidRPr="00F530A6">
        <w:rPr>
          <w:rFonts w:ascii="F17" w:eastAsia="F17" w:cs="F17"/>
          <w:lang w:val="en-US"/>
        </w:rPr>
        <w:t>terms</w:t>
      </w:r>
      <w:proofErr w:type="gramEnd"/>
      <w:r w:rsidRPr="00F530A6">
        <w:rPr>
          <w:rFonts w:ascii="F17" w:eastAsia="F17" w:cs="F17"/>
          <w:lang w:val="en-US"/>
        </w:rPr>
        <w:t>. The main contribution to the literature is modeling choice of contract terms</w:t>
      </w:r>
    </w:p>
    <w:p w:rsidR="00F530A6" w:rsidRPr="00F530A6" w:rsidRDefault="00F530A6" w:rsidP="00F530A6">
      <w:pPr>
        <w:autoSpaceDE w:val="0"/>
        <w:autoSpaceDN w:val="0"/>
        <w:adjustRightInd w:val="0"/>
        <w:spacing w:after="0" w:line="240" w:lineRule="auto"/>
        <w:jc w:val="both"/>
        <w:rPr>
          <w:rFonts w:ascii="F17" w:eastAsia="F17" w:cs="F17"/>
          <w:lang w:val="en-US"/>
        </w:rPr>
      </w:pPr>
      <w:proofErr w:type="gramStart"/>
      <w:r w:rsidRPr="00F530A6">
        <w:rPr>
          <w:rFonts w:ascii="F17" w:eastAsia="F17" w:cs="F17"/>
          <w:lang w:val="en-US"/>
        </w:rPr>
        <w:t>as</w:t>
      </w:r>
      <w:proofErr w:type="gramEnd"/>
      <w:r w:rsidRPr="00F530A6">
        <w:rPr>
          <w:rFonts w:ascii="F17" w:eastAsia="F17" w:cs="F17"/>
          <w:lang w:val="en-US"/>
        </w:rPr>
        <w:t xml:space="preserve"> interdependent by structural system of simultaneous equations with heterogeneous</w:t>
      </w:r>
    </w:p>
    <w:p w:rsidR="00F530A6" w:rsidRPr="00F530A6" w:rsidRDefault="00F530A6" w:rsidP="00F530A6">
      <w:pPr>
        <w:autoSpaceDE w:val="0"/>
        <w:autoSpaceDN w:val="0"/>
        <w:adjustRightInd w:val="0"/>
        <w:spacing w:after="0" w:line="240" w:lineRule="auto"/>
        <w:jc w:val="both"/>
        <w:rPr>
          <w:rFonts w:ascii="F17" w:eastAsia="F17" w:cs="F17"/>
          <w:lang w:val="en-US"/>
        </w:rPr>
      </w:pPr>
      <w:proofErr w:type="gramStart"/>
      <w:r w:rsidRPr="00F530A6">
        <w:rPr>
          <w:rFonts w:ascii="F17" w:eastAsia="F17" w:cs="F17"/>
          <w:lang w:val="en-US"/>
        </w:rPr>
        <w:t>marginal</w:t>
      </w:r>
      <w:proofErr w:type="gramEnd"/>
      <w:r w:rsidRPr="00F530A6">
        <w:rPr>
          <w:rFonts w:ascii="F17" w:eastAsia="F17" w:cs="F17"/>
          <w:lang w:val="en-US"/>
        </w:rPr>
        <w:t xml:space="preserve"> effects. We found that demand of low-income households who are unable</w:t>
      </w:r>
    </w:p>
    <w:p w:rsidR="00F530A6" w:rsidRPr="00F530A6" w:rsidRDefault="00F530A6" w:rsidP="00F530A6">
      <w:pPr>
        <w:autoSpaceDE w:val="0"/>
        <w:autoSpaceDN w:val="0"/>
        <w:adjustRightInd w:val="0"/>
        <w:spacing w:after="0" w:line="240" w:lineRule="auto"/>
        <w:jc w:val="both"/>
        <w:rPr>
          <w:rFonts w:ascii="F17" w:eastAsia="F17" w:cs="F17"/>
          <w:lang w:val="en-US"/>
        </w:rPr>
      </w:pPr>
      <w:proofErr w:type="gramStart"/>
      <w:r w:rsidRPr="00F530A6">
        <w:rPr>
          <w:rFonts w:ascii="F17" w:eastAsia="F17" w:cs="F17"/>
          <w:lang w:val="en-US"/>
        </w:rPr>
        <w:t>to</w:t>
      </w:r>
      <w:proofErr w:type="gramEnd"/>
      <w:r w:rsidRPr="00F530A6">
        <w:rPr>
          <w:rFonts w:ascii="F17" w:eastAsia="F17" w:cs="F17"/>
          <w:lang w:val="en-US"/>
        </w:rPr>
        <w:t xml:space="preserve"> afford improving of housing conditions by other instruments than government</w:t>
      </w:r>
    </w:p>
    <w:p w:rsidR="00F530A6" w:rsidRDefault="00F530A6" w:rsidP="00F530A6">
      <w:pPr>
        <w:autoSpaceDE w:val="0"/>
        <w:autoSpaceDN w:val="0"/>
        <w:adjustRightInd w:val="0"/>
        <w:spacing w:after="0" w:line="240" w:lineRule="auto"/>
        <w:jc w:val="both"/>
        <w:rPr>
          <w:rFonts w:ascii="F17" w:eastAsia="F17" w:cs="F17"/>
          <w:lang w:val="en-US"/>
        </w:rPr>
      </w:pPr>
      <w:proofErr w:type="gramStart"/>
      <w:r w:rsidRPr="00F530A6">
        <w:rPr>
          <w:rFonts w:ascii="F17" w:eastAsia="F17" w:cs="F17"/>
          <w:lang w:val="en-US"/>
        </w:rPr>
        <w:t>mortgage</w:t>
      </w:r>
      <w:proofErr w:type="gramEnd"/>
      <w:r w:rsidRPr="00F530A6">
        <w:rPr>
          <w:rFonts w:ascii="F17" w:eastAsia="F17" w:cs="F17"/>
          <w:lang w:val="en-US"/>
        </w:rPr>
        <w:t xml:space="preserve"> is less elastic according to the change both in interest rate and maturity.</w:t>
      </w:r>
    </w:p>
    <w:p w:rsidR="00F530A6" w:rsidRPr="00F530A6" w:rsidRDefault="00F530A6" w:rsidP="00F530A6">
      <w:pPr>
        <w:autoSpaceDE w:val="0"/>
        <w:autoSpaceDN w:val="0"/>
        <w:adjustRightInd w:val="0"/>
        <w:spacing w:after="0" w:line="240" w:lineRule="auto"/>
        <w:rPr>
          <w:rFonts w:ascii="F17" w:eastAsia="F17" w:cs="F17"/>
          <w:lang w:val="en-US"/>
        </w:rPr>
      </w:pPr>
    </w:p>
    <w:p w:rsidR="00F530A6" w:rsidRDefault="00F530A6" w:rsidP="00F530A6">
      <w:pPr>
        <w:autoSpaceDE w:val="0"/>
        <w:autoSpaceDN w:val="0"/>
        <w:adjustRightInd w:val="0"/>
        <w:spacing w:after="0" w:line="240" w:lineRule="auto"/>
        <w:rPr>
          <w:rFonts w:ascii="F17" w:eastAsia="F17" w:cs="F17"/>
          <w:lang w:val="en-US"/>
        </w:rPr>
      </w:pPr>
      <w:r w:rsidRPr="00F530A6">
        <w:rPr>
          <w:rFonts w:ascii="F54" w:eastAsia="F54" w:cs="F54"/>
          <w:lang w:val="en-US"/>
        </w:rPr>
        <w:t xml:space="preserve">Keywords: </w:t>
      </w:r>
      <w:r w:rsidRPr="00F530A6">
        <w:rPr>
          <w:rFonts w:ascii="F17" w:eastAsia="F17" w:cs="F17"/>
          <w:lang w:val="en-US"/>
        </w:rPr>
        <w:t xml:space="preserve">mortgage, demand, terms choice, </w:t>
      </w:r>
      <w:proofErr w:type="spellStart"/>
      <w:r w:rsidRPr="00F530A6">
        <w:rPr>
          <w:rFonts w:ascii="F17" w:eastAsia="F17" w:cs="F17"/>
          <w:lang w:val="en-US"/>
        </w:rPr>
        <w:t>semiparametrics</w:t>
      </w:r>
      <w:proofErr w:type="spellEnd"/>
    </w:p>
    <w:p w:rsidR="00F530A6" w:rsidRPr="00F530A6" w:rsidRDefault="00F530A6" w:rsidP="00F530A6">
      <w:pPr>
        <w:autoSpaceDE w:val="0"/>
        <w:autoSpaceDN w:val="0"/>
        <w:adjustRightInd w:val="0"/>
        <w:spacing w:after="0" w:line="240" w:lineRule="auto"/>
        <w:rPr>
          <w:rFonts w:ascii="F17" w:eastAsia="F17" w:cs="F17"/>
          <w:lang w:val="en-US"/>
        </w:rPr>
      </w:pPr>
    </w:p>
    <w:p w:rsidR="00BA4E38" w:rsidRDefault="00F530A6" w:rsidP="00F530A6">
      <w:pPr>
        <w:rPr>
          <w:rFonts w:ascii="F17" w:eastAsia="F17" w:cs="F17"/>
          <w:lang w:val="en-US"/>
        </w:rPr>
      </w:pPr>
      <w:r w:rsidRPr="00F530A6">
        <w:rPr>
          <w:rFonts w:ascii="F54" w:eastAsia="F54" w:cs="F54"/>
          <w:lang w:val="en-US"/>
        </w:rPr>
        <w:t xml:space="preserve">JEL classification: </w:t>
      </w:r>
      <w:r w:rsidRPr="00F530A6">
        <w:rPr>
          <w:rFonts w:ascii="F17" w:eastAsia="F17" w:cs="F17"/>
          <w:lang w:val="en-US"/>
        </w:rPr>
        <w:t>C14, C30, C51, G21</w:t>
      </w:r>
    </w:p>
    <w:p w:rsidR="00F530A6" w:rsidRPr="00F530A6" w:rsidRDefault="00F530A6" w:rsidP="00F530A6">
      <w:pPr>
        <w:autoSpaceDE w:val="0"/>
        <w:autoSpaceDN w:val="0"/>
        <w:adjustRightInd w:val="0"/>
        <w:spacing w:after="0" w:line="240" w:lineRule="auto"/>
        <w:rPr>
          <w:rFonts w:ascii="F41" w:eastAsia="F41" w:cs="F41"/>
          <w:sz w:val="18"/>
          <w:szCs w:val="18"/>
          <w:lang w:val="en-US"/>
        </w:rPr>
      </w:pPr>
      <w:r w:rsidRPr="00F530A6">
        <w:rPr>
          <w:rFonts w:ascii="F53" w:eastAsia="F53" w:cs="F53"/>
          <w:sz w:val="12"/>
          <w:szCs w:val="12"/>
          <w:lang w:val="en-US"/>
        </w:rPr>
        <w:t>*</w:t>
      </w:r>
      <w:r w:rsidRPr="00F530A6">
        <w:rPr>
          <w:rFonts w:ascii="F41" w:eastAsia="F41" w:cs="F41"/>
          <w:sz w:val="18"/>
          <w:szCs w:val="18"/>
          <w:lang w:val="en-US"/>
        </w:rPr>
        <w:t xml:space="preserve">National Research University Higher School of Economics, 614000, Russia, Perm, </w:t>
      </w:r>
      <w:proofErr w:type="spellStart"/>
      <w:r w:rsidRPr="00F530A6">
        <w:rPr>
          <w:rFonts w:ascii="F41" w:eastAsia="F41" w:cs="F41"/>
          <w:sz w:val="18"/>
          <w:szCs w:val="18"/>
          <w:lang w:val="en-US"/>
        </w:rPr>
        <w:t>Lebedeva</w:t>
      </w:r>
      <w:proofErr w:type="spellEnd"/>
      <w:r w:rsidRPr="00F530A6">
        <w:rPr>
          <w:rFonts w:ascii="F41" w:eastAsia="F41" w:cs="F41"/>
          <w:sz w:val="18"/>
          <w:szCs w:val="18"/>
          <w:lang w:val="en-US"/>
        </w:rPr>
        <w:t>, 27 or</w:t>
      </w:r>
    </w:p>
    <w:p w:rsidR="00F530A6" w:rsidRPr="00F530A6" w:rsidRDefault="00F530A6" w:rsidP="00F530A6">
      <w:pPr>
        <w:rPr>
          <w:lang w:val="en-US"/>
        </w:rPr>
      </w:pPr>
      <w:r>
        <w:rPr>
          <w:rFonts w:ascii="F41" w:eastAsia="F41" w:cs="F41"/>
          <w:sz w:val="18"/>
          <w:szCs w:val="18"/>
        </w:rPr>
        <w:t>eozhegov@hse.ru</w:t>
      </w:r>
    </w:p>
    <w:sectPr w:rsidR="00F530A6" w:rsidRPr="00F5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19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F40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F17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F54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F53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F41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9A"/>
    <w:rsid w:val="00BA4E38"/>
    <w:rsid w:val="00EA629A"/>
    <w:rsid w:val="00F5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>hse.perm.ru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Shtennikova</dc:creator>
  <cp:keywords/>
  <dc:description/>
  <cp:lastModifiedBy>Anna Shtennikova</cp:lastModifiedBy>
  <cp:revision>2</cp:revision>
  <dcterms:created xsi:type="dcterms:W3CDTF">2015-09-17T10:06:00Z</dcterms:created>
  <dcterms:modified xsi:type="dcterms:W3CDTF">2015-09-17T10:07:00Z</dcterms:modified>
</cp:coreProperties>
</file>